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12" w:beforeLines="100" w:line="243" w:lineRule="atLeast"/>
        <w:jc w:val="center"/>
        <w:rPr>
          <w:rFonts w:hint="eastAsia" w:ascii="楷体_GB2312" w:eastAsia="楷体_GB2312"/>
          <w:sz w:val="44"/>
          <w:szCs w:val="44"/>
        </w:rPr>
      </w:pPr>
    </w:p>
    <w:p>
      <w:pPr>
        <w:snapToGrid w:val="0"/>
        <w:spacing w:before="312" w:beforeLines="100" w:line="243" w:lineRule="atLeast"/>
        <w:jc w:val="center"/>
        <w:rPr>
          <w:rFonts w:ascii="楷体_GB2312" w:eastAsia="楷体_GB2312"/>
          <w:sz w:val="44"/>
          <w:szCs w:val="44"/>
        </w:rPr>
      </w:pPr>
      <w:r>
        <w:rPr>
          <w:rFonts w:hint="eastAsia" w:ascii="楷体_GB2312" w:eastAsia="楷体_GB2312"/>
          <w:sz w:val="44"/>
          <w:szCs w:val="44"/>
        </w:rPr>
        <w:t>广东省创新创业教育</w:t>
      </w:r>
      <w:r>
        <w:rPr>
          <w:rFonts w:ascii="楷体_GB2312" w:eastAsia="楷体_GB2312"/>
          <w:sz w:val="44"/>
          <w:szCs w:val="44"/>
        </w:rPr>
        <w:t>课程</w:t>
      </w:r>
      <w:r>
        <w:rPr>
          <w:rFonts w:hint="eastAsia" w:ascii="楷体_GB2312" w:eastAsia="楷体_GB2312"/>
          <w:sz w:val="44"/>
          <w:szCs w:val="44"/>
        </w:rPr>
        <w:t>建设</w:t>
      </w:r>
      <w:r>
        <w:rPr>
          <w:rFonts w:ascii="楷体_GB2312" w:eastAsia="楷体_GB2312"/>
          <w:sz w:val="44"/>
          <w:szCs w:val="44"/>
        </w:rPr>
        <w:t>项目</w:t>
      </w:r>
    </w:p>
    <w:p>
      <w:pPr>
        <w:snapToGrid w:val="0"/>
        <w:spacing w:before="312" w:beforeLines="100" w:line="243" w:lineRule="atLeast"/>
        <w:jc w:val="center"/>
        <w:rPr>
          <w:rFonts w:ascii="楷体_GB2312" w:eastAsia="楷体_GB2312"/>
          <w:sz w:val="44"/>
          <w:szCs w:val="44"/>
        </w:rPr>
      </w:pPr>
      <w:r>
        <w:rPr>
          <w:rFonts w:ascii="楷体_GB2312" w:eastAsia="楷体_GB2312"/>
          <w:sz w:val="44"/>
          <w:szCs w:val="44"/>
        </w:rPr>
        <w:t>建设任务书</w:t>
      </w:r>
    </w:p>
    <w:p>
      <w:pPr>
        <w:spacing w:line="480" w:lineRule="auto"/>
        <w:outlineLvl w:val="0"/>
        <w:rPr>
          <w:rFonts w:ascii="仿宋_GB2312" w:eastAsia="仿宋_GB2312"/>
          <w:b/>
          <w:bCs/>
          <w:sz w:val="48"/>
        </w:rPr>
      </w:pPr>
    </w:p>
    <w:p>
      <w:pPr>
        <w:spacing w:line="480" w:lineRule="auto"/>
        <w:ind w:firstLine="539"/>
        <w:rPr>
          <w:rFonts w:ascii="仿宋_GB2312" w:eastAsia="仿宋_GB2312"/>
          <w:sz w:val="24"/>
        </w:rPr>
      </w:pPr>
    </w:p>
    <w:p>
      <w:pPr>
        <w:spacing w:line="640" w:lineRule="exact"/>
        <w:rPr>
          <w:rFonts w:ascii="仿宋_GB2312" w:eastAsia="仿宋_GB2312"/>
          <w:sz w:val="24"/>
        </w:rPr>
      </w:pPr>
    </w:p>
    <w:p>
      <w:pPr>
        <w:tabs>
          <w:tab w:val="left" w:pos="5685"/>
        </w:tabs>
        <w:spacing w:line="740" w:lineRule="exact"/>
        <w:ind w:firstLine="900" w:firstLineChars="300"/>
        <w:rPr>
          <w:rFonts w:ascii="仿宋_GB2312" w:eastAsia="仿宋_GB2312"/>
          <w:sz w:val="30"/>
          <w:szCs w:val="30"/>
        </w:rPr>
      </w:pPr>
      <w:r>
        <w:rPr>
          <w:rFonts w:hint="eastAsia" w:ascii="仿宋_GB2312" w:eastAsia="仿宋_GB2312"/>
          <w:sz w:val="30"/>
          <w:szCs w:val="30"/>
        </w:rPr>
        <w:t xml:space="preserve">申  报 </w:t>
      </w:r>
      <w:r>
        <w:rPr>
          <w:rFonts w:ascii="仿宋_GB2312" w:eastAsia="仿宋_GB2312"/>
          <w:sz w:val="30"/>
          <w:szCs w:val="30"/>
        </w:rPr>
        <w:t xml:space="preserve"> </w:t>
      </w:r>
      <w:r>
        <w:rPr>
          <w:rFonts w:hint="eastAsia" w:ascii="仿宋_GB2312" w:eastAsia="仿宋_GB2312"/>
          <w:sz w:val="30"/>
          <w:szCs w:val="30"/>
        </w:rPr>
        <w:t xml:space="preserve"> 学  </w:t>
      </w:r>
      <w:r>
        <w:rPr>
          <w:rFonts w:ascii="仿宋_GB2312" w:eastAsia="仿宋_GB2312"/>
          <w:sz w:val="30"/>
          <w:szCs w:val="30"/>
        </w:rPr>
        <w:t xml:space="preserve"> </w:t>
      </w:r>
      <w:r>
        <w:rPr>
          <w:rFonts w:hint="eastAsia" w:ascii="仿宋_GB2312" w:eastAsia="仿宋_GB2312"/>
          <w:sz w:val="30"/>
          <w:szCs w:val="30"/>
        </w:rPr>
        <w:t>校</w:t>
      </w:r>
      <w:r>
        <w:rPr>
          <w:rFonts w:ascii="仿宋_GB2312" w:eastAsia="仿宋_GB2312"/>
          <w:sz w:val="30"/>
          <w:szCs w:val="30"/>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hint="eastAsia" w:ascii="仿宋_GB2312" w:eastAsia="仿宋_GB2312"/>
          <w:sz w:val="30"/>
          <w:szCs w:val="30"/>
          <w:u w:val="single"/>
        </w:rPr>
        <w:t xml:space="preserve">      </w:t>
      </w:r>
      <w:r>
        <w:rPr>
          <w:rFonts w:hint="eastAsia" w:ascii="仿宋_GB2312" w:eastAsia="仿宋_GB2312"/>
          <w:sz w:val="30"/>
          <w:szCs w:val="30"/>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r>
        <w:rPr>
          <w:rFonts w:hint="eastAsia" w:ascii="仿宋_GB2312" w:eastAsia="仿宋_GB2312"/>
          <w:sz w:val="30"/>
          <w:szCs w:val="30"/>
          <w:u w:val="single"/>
        </w:rPr>
        <w:t xml:space="preserve">   </w:t>
      </w:r>
      <w:r>
        <w:rPr>
          <w:rFonts w:ascii="仿宋_GB2312" w:eastAsia="仿宋_GB2312"/>
          <w:sz w:val="30"/>
          <w:szCs w:val="30"/>
          <w:u w:val="single"/>
        </w:rPr>
        <w:t xml:space="preserve">        </w:t>
      </w:r>
    </w:p>
    <w:p>
      <w:pPr>
        <w:spacing w:line="740" w:lineRule="exact"/>
        <w:ind w:firstLine="900" w:firstLineChars="300"/>
        <w:rPr>
          <w:rFonts w:ascii="仿宋_GB2312" w:eastAsia="仿宋_GB2312"/>
          <w:sz w:val="30"/>
          <w:szCs w:val="30"/>
          <w:u w:val="single"/>
        </w:rPr>
      </w:pPr>
      <w:r>
        <w:rPr>
          <w:rFonts w:hint="eastAsia" w:ascii="仿宋_GB2312" w:eastAsia="仿宋_GB2312"/>
          <w:sz w:val="30"/>
          <w:szCs w:val="30"/>
        </w:rPr>
        <w:t>课</w:t>
      </w:r>
      <w:r>
        <w:rPr>
          <w:rFonts w:ascii="仿宋_GB2312" w:eastAsia="仿宋_GB2312"/>
          <w:sz w:val="30"/>
          <w:szCs w:val="30"/>
        </w:rPr>
        <w:t xml:space="preserve">   </w:t>
      </w:r>
      <w:r>
        <w:rPr>
          <w:rFonts w:hint="eastAsia" w:ascii="仿宋_GB2312" w:eastAsia="仿宋_GB2312"/>
          <w:sz w:val="30"/>
          <w:szCs w:val="30"/>
        </w:rPr>
        <w:t>程</w:t>
      </w:r>
      <w:r>
        <w:rPr>
          <w:rFonts w:ascii="仿宋_GB2312" w:eastAsia="仿宋_GB2312"/>
          <w:sz w:val="30"/>
          <w:szCs w:val="30"/>
        </w:rPr>
        <w:t xml:space="preserve">  </w:t>
      </w:r>
      <w:r>
        <w:rPr>
          <w:rFonts w:hint="eastAsia" w:ascii="仿宋_GB2312" w:eastAsia="仿宋_GB2312"/>
          <w:sz w:val="30"/>
          <w:szCs w:val="30"/>
        </w:rPr>
        <w:t>名</w:t>
      </w:r>
      <w:r>
        <w:rPr>
          <w:rFonts w:ascii="仿宋_GB2312" w:eastAsia="仿宋_GB2312"/>
          <w:sz w:val="30"/>
          <w:szCs w:val="30"/>
        </w:rPr>
        <w:t xml:space="preserve">   </w:t>
      </w:r>
      <w:r>
        <w:rPr>
          <w:rFonts w:hint="eastAsia" w:ascii="仿宋_GB2312" w:eastAsia="仿宋_GB2312"/>
          <w:sz w:val="30"/>
          <w:szCs w:val="30"/>
        </w:rPr>
        <w:t>称</w:t>
      </w:r>
      <w:r>
        <w:rPr>
          <w:rFonts w:ascii="仿宋_GB2312" w:eastAsia="仿宋_GB2312"/>
          <w:sz w:val="30"/>
          <w:szCs w:val="30"/>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 xml:space="preserve">                            </w:t>
      </w:r>
    </w:p>
    <w:p>
      <w:pPr>
        <w:spacing w:line="740" w:lineRule="exact"/>
        <w:ind w:firstLine="900" w:firstLineChars="300"/>
        <w:rPr>
          <w:rFonts w:ascii="仿宋_GB2312" w:eastAsia="仿宋_GB2312"/>
          <w:sz w:val="30"/>
          <w:szCs w:val="30"/>
          <w:u w:val="single"/>
        </w:rPr>
      </w:pPr>
      <w:r>
        <w:rPr>
          <w:rFonts w:hint="eastAsia" w:ascii="仿宋_GB2312" w:eastAsia="仿宋_GB2312"/>
          <w:sz w:val="30"/>
          <w:szCs w:val="30"/>
        </w:rPr>
        <w:t>课</w:t>
      </w:r>
      <w:r>
        <w:rPr>
          <w:rFonts w:ascii="仿宋_GB2312" w:eastAsia="仿宋_GB2312"/>
          <w:sz w:val="30"/>
          <w:szCs w:val="30"/>
        </w:rPr>
        <w:t xml:space="preserve">  </w:t>
      </w:r>
      <w:r>
        <w:rPr>
          <w:rFonts w:hint="eastAsia" w:ascii="仿宋_GB2312" w:eastAsia="仿宋_GB2312"/>
          <w:sz w:val="30"/>
          <w:szCs w:val="30"/>
        </w:rPr>
        <w:t>程</w:t>
      </w:r>
      <w:r>
        <w:rPr>
          <w:rFonts w:ascii="仿宋_GB2312" w:eastAsia="仿宋_GB2312"/>
          <w:sz w:val="30"/>
          <w:szCs w:val="30"/>
        </w:rPr>
        <w:t xml:space="preserve">  </w:t>
      </w:r>
      <w:r>
        <w:rPr>
          <w:rFonts w:hint="eastAsia" w:ascii="仿宋_GB2312" w:eastAsia="仿宋_GB2312"/>
          <w:sz w:val="30"/>
          <w:szCs w:val="30"/>
        </w:rPr>
        <w:t>负</w:t>
      </w:r>
      <w:r>
        <w:rPr>
          <w:rFonts w:ascii="仿宋_GB2312" w:eastAsia="仿宋_GB2312"/>
          <w:sz w:val="30"/>
          <w:szCs w:val="30"/>
        </w:rPr>
        <w:t xml:space="preserve">  </w:t>
      </w:r>
      <w:r>
        <w:rPr>
          <w:rFonts w:hint="eastAsia" w:ascii="仿宋_GB2312" w:eastAsia="仿宋_GB2312"/>
          <w:sz w:val="30"/>
          <w:szCs w:val="30"/>
        </w:rPr>
        <w:t>责</w:t>
      </w:r>
      <w:r>
        <w:rPr>
          <w:rFonts w:ascii="仿宋_GB2312" w:eastAsia="仿宋_GB2312"/>
          <w:sz w:val="30"/>
          <w:szCs w:val="30"/>
        </w:rPr>
        <w:t xml:space="preserve"> </w:t>
      </w:r>
      <w:r>
        <w:rPr>
          <w:rFonts w:hint="eastAsia" w:ascii="仿宋_GB2312" w:eastAsia="仿宋_GB2312"/>
          <w:sz w:val="30"/>
          <w:szCs w:val="30"/>
        </w:rPr>
        <w:t>人</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hint="eastAsia" w:ascii="仿宋_GB2312" w:eastAsia="仿宋_GB2312"/>
          <w:sz w:val="30"/>
          <w:szCs w:val="30"/>
          <w:u w:val="single"/>
          <w:lang w:val="en-US" w:eastAsia="zh-CN"/>
        </w:rPr>
        <w:t xml:space="preserve">  </w:t>
      </w:r>
      <w:r>
        <w:rPr>
          <w:rFonts w:ascii="仿宋_GB2312" w:eastAsia="仿宋_GB2312"/>
          <w:sz w:val="30"/>
          <w:szCs w:val="30"/>
          <w:u w:val="single"/>
        </w:rPr>
        <w:t xml:space="preserve">   </w:t>
      </w:r>
    </w:p>
    <w:p>
      <w:pPr>
        <w:spacing w:line="740" w:lineRule="exact"/>
        <w:ind w:firstLine="900" w:firstLineChars="300"/>
        <w:rPr>
          <w:rFonts w:ascii="仿宋_GB2312" w:eastAsia="仿宋_GB2312"/>
          <w:sz w:val="30"/>
          <w:szCs w:val="30"/>
          <w:u w:val="single"/>
        </w:rPr>
      </w:pPr>
      <w:r>
        <w:rPr>
          <w:rFonts w:ascii="仿宋_GB2312" w:eastAsia="仿宋_GB2312"/>
          <w:sz w:val="30"/>
          <w:szCs w:val="30"/>
        </w:rPr>
        <w:t>所在院系</w:t>
      </w:r>
      <w:r>
        <w:rPr>
          <w:rFonts w:hint="eastAsia" w:ascii="仿宋_GB2312" w:eastAsia="仿宋_GB2312"/>
          <w:sz w:val="30"/>
          <w:szCs w:val="30"/>
        </w:rPr>
        <w:t>（部门）</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hint="eastAsia" w:ascii="仿宋_GB2312" w:eastAsia="仿宋_GB2312"/>
          <w:sz w:val="30"/>
          <w:szCs w:val="30"/>
          <w:u w:val="single"/>
          <w:lang w:val="en-US" w:eastAsia="zh-CN"/>
        </w:rPr>
        <w:t xml:space="preserve">     </w:t>
      </w:r>
    </w:p>
    <w:p>
      <w:pPr>
        <w:spacing w:line="740" w:lineRule="exact"/>
        <w:ind w:firstLine="900" w:firstLineChars="300"/>
        <w:jc w:val="left"/>
        <w:rPr>
          <w:rFonts w:ascii="仿宋_GB2312" w:eastAsia="仿宋_GB2312"/>
          <w:sz w:val="30"/>
          <w:szCs w:val="30"/>
        </w:rPr>
      </w:pPr>
      <w:r>
        <w:rPr>
          <w:rFonts w:hint="eastAsia" w:ascii="仿宋_GB2312" w:eastAsia="仿宋_GB2312"/>
          <w:sz w:val="30"/>
          <w:szCs w:val="30"/>
        </w:rPr>
        <w:t>填</w:t>
      </w:r>
      <w:r>
        <w:rPr>
          <w:rFonts w:ascii="仿宋_GB2312" w:eastAsia="仿宋_GB2312"/>
          <w:sz w:val="30"/>
          <w:szCs w:val="30"/>
        </w:rPr>
        <w:t xml:space="preserve">   </w:t>
      </w:r>
      <w:r>
        <w:rPr>
          <w:rFonts w:hint="eastAsia" w:ascii="仿宋_GB2312" w:eastAsia="仿宋_GB2312"/>
          <w:sz w:val="30"/>
          <w:szCs w:val="30"/>
        </w:rPr>
        <w:t>报</w:t>
      </w:r>
      <w:r>
        <w:rPr>
          <w:rFonts w:ascii="仿宋_GB2312" w:eastAsia="仿宋_GB2312"/>
          <w:sz w:val="30"/>
          <w:szCs w:val="30"/>
        </w:rPr>
        <w:t xml:space="preserve">  </w:t>
      </w:r>
      <w:r>
        <w:rPr>
          <w:rFonts w:hint="eastAsia" w:ascii="仿宋_GB2312" w:eastAsia="仿宋_GB2312"/>
          <w:sz w:val="30"/>
          <w:szCs w:val="30"/>
        </w:rPr>
        <w:t>日</w:t>
      </w:r>
      <w:r>
        <w:rPr>
          <w:rFonts w:ascii="仿宋_GB2312" w:eastAsia="仿宋_GB2312"/>
          <w:sz w:val="30"/>
          <w:szCs w:val="30"/>
        </w:rPr>
        <w:t xml:space="preserve">   </w:t>
      </w:r>
      <w:r>
        <w:rPr>
          <w:rFonts w:hint="eastAsia" w:ascii="仿宋_GB2312" w:eastAsia="仿宋_GB2312"/>
          <w:sz w:val="30"/>
          <w:szCs w:val="30"/>
        </w:rPr>
        <w:t>期</w:t>
      </w:r>
      <w:r>
        <w:rPr>
          <w:rFonts w:ascii="仿宋_GB2312" w:eastAsia="仿宋_GB2312"/>
          <w:sz w:val="30"/>
          <w:szCs w:val="30"/>
        </w:rPr>
        <w:t xml:space="preserve"> </w:t>
      </w:r>
      <w:r>
        <w:rPr>
          <w:rFonts w:ascii="仿宋_GB2312" w:eastAsia="仿宋_GB2312"/>
          <w:sz w:val="30"/>
          <w:szCs w:val="30"/>
          <w:u w:val="single"/>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hint="eastAsia" w:ascii="仿宋_GB2312" w:eastAsia="仿宋_GB2312"/>
          <w:sz w:val="30"/>
          <w:szCs w:val="30"/>
          <w:u w:val="single"/>
          <w:lang w:val="en-US" w:eastAsia="zh-CN"/>
        </w:rPr>
        <w:t xml:space="preserve">  </w:t>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ab/>
      </w:r>
      <w:r>
        <w:rPr>
          <w:rFonts w:ascii="仿宋_GB2312" w:eastAsia="仿宋_GB2312"/>
          <w:sz w:val="30"/>
          <w:szCs w:val="30"/>
          <w:u w:val="single"/>
        </w:rPr>
        <w:t xml:space="preserve">                                 </w:t>
      </w:r>
    </w:p>
    <w:p>
      <w:pPr>
        <w:snapToGrid w:val="0"/>
        <w:spacing w:line="240" w:lineRule="atLeast"/>
        <w:ind w:firstLine="539"/>
        <w:jc w:val="center"/>
        <w:rPr>
          <w:rFonts w:ascii="仿宋_GB2312" w:hAnsi="宋体" w:eastAsia="仿宋_GB2312"/>
          <w:sz w:val="30"/>
          <w:szCs w:val="30"/>
        </w:rPr>
      </w:pPr>
    </w:p>
    <w:p>
      <w:pPr>
        <w:snapToGrid w:val="0"/>
        <w:spacing w:line="640" w:lineRule="exact"/>
        <w:ind w:firstLine="539"/>
        <w:jc w:val="center"/>
        <w:rPr>
          <w:rFonts w:ascii="仿宋_GB2312" w:hAnsi="宋体" w:eastAsia="仿宋_GB2312"/>
          <w:sz w:val="30"/>
          <w:szCs w:val="30"/>
        </w:rPr>
      </w:pPr>
    </w:p>
    <w:p>
      <w:pPr>
        <w:snapToGrid w:val="0"/>
        <w:spacing w:line="640" w:lineRule="exact"/>
        <w:jc w:val="both"/>
        <w:rPr>
          <w:rFonts w:ascii="仿宋_GB2312" w:hAnsi="宋体" w:eastAsia="仿宋_GB2312"/>
          <w:sz w:val="30"/>
          <w:szCs w:val="30"/>
        </w:rPr>
      </w:pPr>
    </w:p>
    <w:p>
      <w:pPr>
        <w:snapToGrid w:val="0"/>
        <w:spacing w:line="640" w:lineRule="exact"/>
        <w:jc w:val="both"/>
        <w:rPr>
          <w:rFonts w:ascii="仿宋_GB2312" w:hAnsi="宋体" w:eastAsia="仿宋_GB2312"/>
          <w:sz w:val="30"/>
          <w:szCs w:val="30"/>
        </w:rPr>
      </w:pPr>
    </w:p>
    <w:p>
      <w:pPr>
        <w:snapToGrid w:val="0"/>
        <w:spacing w:line="640" w:lineRule="exact"/>
        <w:jc w:val="both"/>
        <w:rPr>
          <w:rFonts w:ascii="仿宋_GB2312" w:hAnsi="宋体" w:eastAsia="仿宋_GB2312"/>
          <w:sz w:val="30"/>
          <w:szCs w:val="30"/>
        </w:rPr>
      </w:pPr>
      <w:bookmarkStart w:id="0" w:name="_GoBack"/>
      <w:bookmarkEnd w:id="0"/>
    </w:p>
    <w:p>
      <w:pPr>
        <w:snapToGrid w:val="0"/>
        <w:spacing w:line="640" w:lineRule="exact"/>
        <w:ind w:firstLine="539"/>
        <w:jc w:val="center"/>
        <w:rPr>
          <w:rFonts w:hint="eastAsia" w:ascii="仿宋_GB2312" w:hAnsi="宋体" w:eastAsia="仿宋_GB2312"/>
          <w:sz w:val="30"/>
          <w:szCs w:val="30"/>
        </w:rPr>
      </w:pPr>
    </w:p>
    <w:p>
      <w:pPr>
        <w:snapToGrid w:val="0"/>
        <w:spacing w:line="640" w:lineRule="exact"/>
        <w:ind w:firstLine="539"/>
        <w:jc w:val="center"/>
        <w:rPr>
          <w:rFonts w:ascii="华文楷体" w:hAnsi="华文楷体" w:eastAsia="华文楷体"/>
          <w:sz w:val="30"/>
          <w:szCs w:val="30"/>
        </w:rPr>
      </w:pPr>
      <w:r>
        <w:rPr>
          <w:rFonts w:hint="eastAsia" w:ascii="华文楷体" w:hAnsi="华文楷体" w:eastAsia="华文楷体"/>
          <w:sz w:val="30"/>
          <w:szCs w:val="30"/>
        </w:rPr>
        <w:t>广东省教育厅</w:t>
      </w:r>
      <w:r>
        <w:rPr>
          <w:rFonts w:ascii="华文楷体" w:hAnsi="华文楷体" w:eastAsia="华文楷体"/>
          <w:sz w:val="30"/>
          <w:szCs w:val="30"/>
        </w:rPr>
        <w:t xml:space="preserve">  </w:t>
      </w:r>
      <w:r>
        <w:rPr>
          <w:rFonts w:hint="eastAsia" w:ascii="华文楷体" w:hAnsi="华文楷体" w:eastAsia="华文楷体"/>
          <w:sz w:val="30"/>
          <w:szCs w:val="30"/>
        </w:rPr>
        <w:t>制</w:t>
      </w:r>
    </w:p>
    <w:p>
      <w:pPr>
        <w:snapToGrid w:val="0"/>
        <w:spacing w:line="640" w:lineRule="exact"/>
        <w:ind w:firstLine="539"/>
        <w:jc w:val="center"/>
        <w:rPr>
          <w:rFonts w:ascii="仿宋_GB2312" w:hAnsi="宋体" w:eastAsia="仿宋_GB2312"/>
          <w:b/>
          <w:bCs/>
          <w:sz w:val="30"/>
          <w:szCs w:val="30"/>
        </w:rPr>
      </w:pPr>
      <w:r>
        <w:rPr>
          <w:rFonts w:hint="eastAsia" w:ascii="仿宋_GB2312" w:hAnsi="宋体" w:eastAsia="仿宋_GB2312"/>
          <w:sz w:val="30"/>
          <w:szCs w:val="30"/>
        </w:rPr>
        <w:t>二</w:t>
      </w:r>
      <w:r>
        <w:rPr>
          <w:rFonts w:hint="eastAsia" w:ascii="微软雅黑" w:hAnsi="微软雅黑" w:eastAsia="微软雅黑" w:cs="微软雅黑"/>
          <w:sz w:val="30"/>
          <w:szCs w:val="30"/>
        </w:rPr>
        <w:t>〇</w:t>
      </w:r>
      <w:r>
        <w:rPr>
          <w:rFonts w:hint="eastAsia" w:ascii="仿宋_GB2312" w:hAnsi="宋体" w:eastAsia="仿宋_GB2312"/>
          <w:sz w:val="30"/>
          <w:szCs w:val="30"/>
        </w:rPr>
        <w:t>一七年三月</w:t>
      </w:r>
      <w:r>
        <w:rPr>
          <w:rFonts w:ascii="仿宋_GB2312" w:hAnsi="宋体" w:eastAsia="仿宋_GB2312"/>
          <w:b/>
          <w:bCs/>
          <w:sz w:val="30"/>
          <w:szCs w:val="30"/>
        </w:rPr>
        <w:br w:type="page"/>
      </w:r>
    </w:p>
    <w:p>
      <w:pPr>
        <w:spacing w:line="480" w:lineRule="auto"/>
        <w:ind w:firstLine="539"/>
        <w:jc w:val="center"/>
        <w:rPr>
          <w:rFonts w:ascii="仿宋_GB2312" w:hAnsi="宋体" w:eastAsia="仿宋_GB2312"/>
          <w:b/>
          <w:bCs/>
          <w:sz w:val="36"/>
        </w:rPr>
      </w:pPr>
      <w:r>
        <w:rPr>
          <w:rFonts w:hint="eastAsia" w:ascii="仿宋_GB2312" w:hAnsi="宋体" w:eastAsia="仿宋_GB2312"/>
          <w:b/>
          <w:bCs/>
          <w:sz w:val="36"/>
        </w:rPr>
        <w:t>填</w:t>
      </w:r>
      <w:r>
        <w:rPr>
          <w:rFonts w:ascii="仿宋_GB2312" w:hAnsi="宋体" w:eastAsia="仿宋_GB2312"/>
          <w:b/>
          <w:bCs/>
          <w:sz w:val="36"/>
        </w:rPr>
        <w:t xml:space="preserve"> </w:t>
      </w:r>
      <w:r>
        <w:rPr>
          <w:rFonts w:hint="eastAsia" w:ascii="仿宋_GB2312" w:hAnsi="宋体" w:eastAsia="仿宋_GB2312"/>
          <w:b/>
          <w:bCs/>
          <w:sz w:val="36"/>
        </w:rPr>
        <w:t>写</w:t>
      </w:r>
      <w:r>
        <w:rPr>
          <w:rFonts w:ascii="仿宋_GB2312" w:hAnsi="宋体" w:eastAsia="仿宋_GB2312"/>
          <w:b/>
          <w:bCs/>
          <w:sz w:val="36"/>
        </w:rPr>
        <w:t xml:space="preserve"> </w:t>
      </w:r>
      <w:r>
        <w:rPr>
          <w:rFonts w:hint="eastAsia" w:ascii="仿宋_GB2312" w:hAnsi="宋体" w:eastAsia="仿宋_GB2312"/>
          <w:b/>
          <w:bCs/>
          <w:sz w:val="36"/>
        </w:rPr>
        <w:t>要</w:t>
      </w:r>
      <w:r>
        <w:rPr>
          <w:rFonts w:ascii="仿宋_GB2312" w:hAnsi="宋体" w:eastAsia="仿宋_GB2312"/>
          <w:b/>
          <w:bCs/>
          <w:sz w:val="36"/>
        </w:rPr>
        <w:t xml:space="preserve"> </w:t>
      </w:r>
      <w:r>
        <w:rPr>
          <w:rFonts w:hint="eastAsia" w:ascii="仿宋_GB2312" w:hAnsi="宋体" w:eastAsia="仿宋_GB2312"/>
          <w:b/>
          <w:bCs/>
          <w:sz w:val="36"/>
        </w:rPr>
        <w:t>求</w:t>
      </w:r>
    </w:p>
    <w:p>
      <w:pPr>
        <w:spacing w:line="480" w:lineRule="auto"/>
        <w:ind w:firstLine="539"/>
        <w:rPr>
          <w:rFonts w:ascii="仿宋_GB2312" w:hAnsi="宋体" w:eastAsia="仿宋_GB2312"/>
          <w:sz w:val="28"/>
        </w:rPr>
      </w:pPr>
    </w:p>
    <w:p>
      <w:pPr>
        <w:spacing w:line="480" w:lineRule="auto"/>
        <w:ind w:firstLine="480" w:firstLineChars="200"/>
        <w:rPr>
          <w:rFonts w:ascii="仿宋_GB2312" w:hAnsi="宋体" w:eastAsia="仿宋_GB2312"/>
          <w:sz w:val="24"/>
          <w:szCs w:val="30"/>
        </w:rPr>
      </w:pPr>
      <w:r>
        <w:rPr>
          <w:rFonts w:hint="eastAsia" w:ascii="仿宋_GB2312" w:hAnsi="宋体" w:eastAsia="仿宋_GB2312"/>
          <w:sz w:val="24"/>
          <w:szCs w:val="30"/>
        </w:rPr>
        <w:t>一、以</w:t>
      </w:r>
      <w:r>
        <w:rPr>
          <w:rFonts w:ascii="仿宋_GB2312" w:hAnsi="宋体" w:eastAsia="仿宋_GB2312"/>
          <w:sz w:val="24"/>
          <w:szCs w:val="30"/>
        </w:rPr>
        <w:t>word</w:t>
      </w:r>
      <w:r>
        <w:rPr>
          <w:rFonts w:hint="eastAsia" w:ascii="仿宋_GB2312" w:hAnsi="宋体" w:eastAsia="仿宋_GB2312"/>
          <w:sz w:val="24"/>
          <w:szCs w:val="30"/>
        </w:rPr>
        <w:t>文档格式如实填写各项。</w:t>
      </w:r>
    </w:p>
    <w:p>
      <w:pPr>
        <w:spacing w:line="480" w:lineRule="auto"/>
        <w:ind w:firstLine="480" w:firstLineChars="200"/>
        <w:rPr>
          <w:rFonts w:ascii="仿宋_GB2312" w:hAnsi="宋体" w:eastAsia="仿宋_GB2312"/>
          <w:sz w:val="24"/>
          <w:szCs w:val="30"/>
        </w:rPr>
      </w:pPr>
      <w:r>
        <w:rPr>
          <w:rFonts w:hint="eastAsia" w:ascii="仿宋_GB2312" w:hAnsi="宋体" w:eastAsia="仿宋_GB2312"/>
          <w:sz w:val="24"/>
          <w:szCs w:val="30"/>
        </w:rPr>
        <w:t>二、表格文本中外文名词第一次出现时，要写清全称和缩写，再次出现时可以使用缩写。</w:t>
      </w:r>
    </w:p>
    <w:p>
      <w:pPr>
        <w:spacing w:line="480" w:lineRule="auto"/>
        <w:ind w:firstLine="480" w:firstLineChars="200"/>
        <w:rPr>
          <w:rFonts w:ascii="仿宋_GB2312" w:hAnsi="宋体" w:eastAsia="仿宋_GB2312"/>
          <w:sz w:val="24"/>
          <w:szCs w:val="30"/>
        </w:rPr>
      </w:pPr>
      <w:r>
        <w:rPr>
          <w:rFonts w:hint="eastAsia" w:ascii="仿宋_GB2312" w:hAnsi="宋体" w:eastAsia="仿宋_GB2312"/>
          <w:sz w:val="24"/>
          <w:szCs w:val="30"/>
        </w:rPr>
        <w:t>三、有可能涉密和不宜大范围公开的内容不可作为申报内容填写。</w:t>
      </w:r>
    </w:p>
    <w:p>
      <w:pPr>
        <w:spacing w:line="480" w:lineRule="auto"/>
        <w:ind w:firstLine="480" w:firstLineChars="200"/>
        <w:rPr>
          <w:rFonts w:ascii="仿宋_GB2312" w:hAnsi="宋体" w:eastAsia="仿宋_GB2312"/>
          <w:sz w:val="24"/>
          <w:szCs w:val="30"/>
        </w:rPr>
      </w:pPr>
      <w:r>
        <w:rPr>
          <w:rFonts w:hint="eastAsia" w:ascii="仿宋_GB2312" w:hAnsi="宋体" w:eastAsia="仿宋_GB2312"/>
          <w:sz w:val="24"/>
          <w:szCs w:val="30"/>
        </w:rPr>
        <w:t>四</w:t>
      </w:r>
      <w:r>
        <w:rPr>
          <w:rFonts w:ascii="仿宋_GB2312" w:hAnsi="宋体" w:eastAsia="仿宋_GB2312"/>
          <w:sz w:val="24"/>
          <w:szCs w:val="30"/>
        </w:rPr>
        <w:t>、</w:t>
      </w:r>
      <w:r>
        <w:rPr>
          <w:rFonts w:hint="eastAsia" w:ascii="仿宋_GB2312" w:hAnsi="宋体" w:eastAsia="仿宋_GB2312"/>
          <w:sz w:val="24"/>
          <w:szCs w:val="30"/>
        </w:rPr>
        <w:t>如表格篇幅不够，可以自行调整</w:t>
      </w:r>
      <w:r>
        <w:rPr>
          <w:rFonts w:ascii="仿宋_GB2312" w:hAnsi="宋体" w:eastAsia="仿宋_GB2312"/>
          <w:sz w:val="24"/>
          <w:szCs w:val="30"/>
        </w:rPr>
        <w:t>，但页码须保持清晰</w:t>
      </w:r>
      <w:r>
        <w:rPr>
          <w:rFonts w:hint="eastAsia" w:ascii="仿宋_GB2312" w:hAnsi="宋体" w:eastAsia="仿宋_GB2312"/>
          <w:sz w:val="24"/>
          <w:szCs w:val="30"/>
        </w:rPr>
        <w:t>。</w:t>
      </w:r>
    </w:p>
    <w:p>
      <w:pPr>
        <w:spacing w:line="480" w:lineRule="auto"/>
        <w:ind w:firstLine="480" w:firstLineChars="200"/>
        <w:rPr>
          <w:rFonts w:ascii="仿宋_GB2312" w:hAnsi="宋体" w:eastAsia="仿宋_GB2312"/>
          <w:sz w:val="24"/>
          <w:szCs w:val="30"/>
        </w:rPr>
      </w:pPr>
      <w:r>
        <w:rPr>
          <w:rFonts w:hint="eastAsia" w:ascii="仿宋_GB2312" w:hAnsi="宋体" w:eastAsia="仿宋_GB2312"/>
          <w:sz w:val="24"/>
          <w:szCs w:val="30"/>
        </w:rPr>
        <w:t>五</w:t>
      </w:r>
      <w:r>
        <w:rPr>
          <w:rFonts w:ascii="仿宋_GB2312" w:hAnsi="宋体" w:eastAsia="仿宋_GB2312"/>
          <w:sz w:val="24"/>
          <w:szCs w:val="30"/>
        </w:rPr>
        <w:t>、</w:t>
      </w:r>
      <w:r>
        <w:rPr>
          <w:rFonts w:hint="eastAsia" w:ascii="仿宋_GB2312" w:hAnsi="宋体" w:eastAsia="仿宋_GB2312"/>
          <w:sz w:val="24"/>
          <w:szCs w:val="30"/>
        </w:rPr>
        <w:t>著作、教材、论文须已刊登在正式期刊上或为正式出版物，截止时间为201</w:t>
      </w:r>
      <w:r>
        <w:rPr>
          <w:rFonts w:ascii="仿宋_GB2312" w:hAnsi="宋体" w:eastAsia="仿宋_GB2312"/>
          <w:sz w:val="24"/>
          <w:szCs w:val="30"/>
        </w:rPr>
        <w:t>7</w:t>
      </w:r>
      <w:r>
        <w:rPr>
          <w:rFonts w:hint="eastAsia" w:ascii="仿宋_GB2312" w:hAnsi="宋体" w:eastAsia="仿宋_GB2312"/>
          <w:sz w:val="24"/>
          <w:szCs w:val="30"/>
        </w:rPr>
        <w:t>年</w:t>
      </w:r>
      <w:r>
        <w:rPr>
          <w:rFonts w:ascii="仿宋_GB2312" w:hAnsi="宋体" w:eastAsia="仿宋_GB2312"/>
          <w:sz w:val="24"/>
          <w:szCs w:val="30"/>
        </w:rPr>
        <w:t>2</w:t>
      </w:r>
      <w:r>
        <w:rPr>
          <w:rFonts w:hint="eastAsia" w:ascii="仿宋_GB2312" w:hAnsi="宋体" w:eastAsia="仿宋_GB2312"/>
          <w:sz w:val="24"/>
          <w:szCs w:val="30"/>
        </w:rPr>
        <w:t>月</w:t>
      </w:r>
      <w:r>
        <w:rPr>
          <w:rFonts w:ascii="仿宋_GB2312" w:hAnsi="宋体" w:eastAsia="仿宋_GB2312"/>
          <w:sz w:val="24"/>
          <w:szCs w:val="30"/>
        </w:rPr>
        <w:t>28</w:t>
      </w:r>
      <w:r>
        <w:rPr>
          <w:rFonts w:hint="eastAsia" w:ascii="仿宋_GB2312" w:hAnsi="宋体" w:eastAsia="仿宋_GB2312"/>
          <w:sz w:val="24"/>
          <w:szCs w:val="30"/>
        </w:rPr>
        <w:t>日。</w:t>
      </w:r>
    </w:p>
    <w:p>
      <w:pPr>
        <w:spacing w:line="480" w:lineRule="auto"/>
        <w:jc w:val="center"/>
        <w:rPr>
          <w:rFonts w:ascii="黑体" w:hAnsi="黑体" w:eastAsia="黑体"/>
          <w:bCs/>
          <w:sz w:val="28"/>
        </w:rPr>
      </w:pPr>
      <w:r>
        <w:rPr>
          <w:rFonts w:ascii="仿宋_GB2312" w:hAnsi="宋体" w:eastAsia="仿宋_GB2312"/>
          <w:sz w:val="24"/>
          <w:szCs w:val="30"/>
        </w:rPr>
        <w:br w:type="page"/>
      </w:r>
      <w:r>
        <w:rPr>
          <w:rFonts w:hint="eastAsia" w:ascii="黑体" w:hAnsi="黑体" w:eastAsia="黑体"/>
          <w:sz w:val="28"/>
        </w:rPr>
        <w:t>一、课程</w:t>
      </w:r>
      <w:r>
        <w:rPr>
          <w:rFonts w:hint="eastAsia" w:ascii="黑体" w:hAnsi="黑体" w:eastAsia="黑体"/>
          <w:bCs/>
          <w:sz w:val="28"/>
        </w:rPr>
        <w:t>负责人情况</w:t>
      </w:r>
    </w:p>
    <w:tbl>
      <w:tblPr>
        <w:tblStyle w:val="3"/>
        <w:tblW w:w="91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16"/>
        <w:gridCol w:w="1218"/>
        <w:gridCol w:w="1658"/>
        <w:gridCol w:w="7"/>
        <w:gridCol w:w="844"/>
        <w:gridCol w:w="1219"/>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71" w:type="dxa"/>
            <w:vMerge w:val="restart"/>
            <w:textDirection w:val="tbRlV"/>
            <w:vAlign w:val="center"/>
          </w:tcPr>
          <w:p>
            <w:pPr>
              <w:adjustRightInd w:val="0"/>
              <w:snapToGrid w:val="0"/>
              <w:spacing w:line="240" w:lineRule="atLeast"/>
              <w:jc w:val="center"/>
              <w:rPr>
                <w:rFonts w:ascii="仿宋_GB2312" w:hAnsi="宋体" w:eastAsia="仿宋_GB2312"/>
                <w:b/>
                <w:sz w:val="24"/>
              </w:rPr>
            </w:pPr>
            <w:r>
              <w:rPr>
                <w:rFonts w:hint="eastAsia" w:ascii="仿宋_GB2312" w:hAnsi="宋体" w:eastAsia="仿宋_GB2312"/>
                <w:b/>
                <w:sz w:val="24"/>
              </w:rPr>
              <w:t>基本情况</w:t>
            </w:r>
          </w:p>
        </w:tc>
        <w:tc>
          <w:tcPr>
            <w:tcW w:w="1916" w:type="dxa"/>
            <w:vAlign w:val="top"/>
          </w:tcPr>
          <w:p>
            <w:pPr>
              <w:spacing w:line="480" w:lineRule="auto"/>
              <w:rPr>
                <w:rFonts w:ascii="仿宋_GB2312" w:hAnsi="宋体" w:eastAsia="仿宋_GB2312"/>
                <w:sz w:val="24"/>
              </w:rPr>
            </w:pPr>
            <w:r>
              <w:rPr>
                <w:rFonts w:hint="eastAsia" w:ascii="仿宋_GB2312" w:hAnsi="宋体" w:eastAsia="仿宋_GB2312"/>
                <w:sz w:val="24"/>
              </w:rPr>
              <w:t>姓   名</w:t>
            </w:r>
          </w:p>
        </w:tc>
        <w:tc>
          <w:tcPr>
            <w:tcW w:w="1218" w:type="dxa"/>
            <w:vAlign w:val="top"/>
          </w:tcPr>
          <w:p>
            <w:pPr>
              <w:spacing w:line="480" w:lineRule="auto"/>
              <w:rPr>
                <w:rFonts w:ascii="仿宋_GB2312" w:hAnsi="宋体" w:eastAsia="仿宋_GB2312"/>
                <w:sz w:val="24"/>
              </w:rPr>
            </w:pPr>
          </w:p>
        </w:tc>
        <w:tc>
          <w:tcPr>
            <w:tcW w:w="1658" w:type="dxa"/>
            <w:vAlign w:val="top"/>
          </w:tcPr>
          <w:p>
            <w:pPr>
              <w:spacing w:line="480" w:lineRule="auto"/>
              <w:rPr>
                <w:rFonts w:ascii="仿宋_GB2312" w:hAnsi="宋体" w:eastAsia="仿宋_GB2312"/>
                <w:sz w:val="24"/>
              </w:rPr>
            </w:pPr>
            <w:r>
              <w:rPr>
                <w:rFonts w:hint="eastAsia" w:ascii="仿宋_GB2312" w:hAnsi="宋体" w:eastAsia="仿宋_GB2312"/>
                <w:sz w:val="24"/>
              </w:rPr>
              <w:t>性　</w:t>
            </w:r>
            <w:r>
              <w:rPr>
                <w:rFonts w:ascii="仿宋_GB2312" w:hAnsi="宋体" w:eastAsia="仿宋_GB2312"/>
                <w:sz w:val="24"/>
              </w:rPr>
              <w:t xml:space="preserve"> </w:t>
            </w:r>
            <w:r>
              <w:rPr>
                <w:rFonts w:hint="eastAsia" w:ascii="仿宋_GB2312" w:hAnsi="宋体" w:eastAsia="仿宋_GB2312"/>
                <w:sz w:val="24"/>
              </w:rPr>
              <w:t>别</w:t>
            </w:r>
          </w:p>
        </w:tc>
        <w:tc>
          <w:tcPr>
            <w:tcW w:w="851" w:type="dxa"/>
            <w:gridSpan w:val="2"/>
            <w:vAlign w:val="top"/>
          </w:tcPr>
          <w:p>
            <w:pPr>
              <w:spacing w:line="480" w:lineRule="auto"/>
              <w:rPr>
                <w:rFonts w:ascii="仿宋_GB2312" w:hAnsi="宋体" w:eastAsia="仿宋_GB2312"/>
                <w:szCs w:val="21"/>
              </w:rPr>
            </w:pPr>
          </w:p>
        </w:tc>
        <w:tc>
          <w:tcPr>
            <w:tcW w:w="1219" w:type="dxa"/>
            <w:vAlign w:val="top"/>
          </w:tcPr>
          <w:p>
            <w:pPr>
              <w:spacing w:line="480" w:lineRule="auto"/>
              <w:rPr>
                <w:rFonts w:ascii="仿宋_GB2312" w:hAnsi="宋体" w:eastAsia="仿宋_GB2312"/>
                <w:sz w:val="24"/>
              </w:rPr>
            </w:pPr>
            <w:r>
              <w:rPr>
                <w:rFonts w:hint="eastAsia" w:ascii="仿宋_GB2312" w:hAnsi="宋体" w:eastAsia="仿宋_GB2312"/>
                <w:sz w:val="24"/>
              </w:rPr>
              <w:t>出生年月</w:t>
            </w:r>
          </w:p>
        </w:tc>
        <w:tc>
          <w:tcPr>
            <w:tcW w:w="1368" w:type="dxa"/>
            <w:vAlign w:val="top"/>
          </w:tcPr>
          <w:p>
            <w:pPr>
              <w:spacing w:line="48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71" w:type="dxa"/>
            <w:vMerge w:val="continue"/>
            <w:vAlign w:val="center"/>
          </w:tcPr>
          <w:p>
            <w:pPr>
              <w:widowControl/>
              <w:jc w:val="left"/>
              <w:rPr>
                <w:rFonts w:ascii="仿宋_GB2312" w:hAnsi="宋体" w:eastAsia="仿宋_GB2312"/>
                <w:b/>
                <w:sz w:val="24"/>
              </w:rPr>
            </w:pPr>
          </w:p>
        </w:tc>
        <w:tc>
          <w:tcPr>
            <w:tcW w:w="1916" w:type="dxa"/>
            <w:vAlign w:val="top"/>
          </w:tcPr>
          <w:p>
            <w:pPr>
              <w:spacing w:line="480" w:lineRule="auto"/>
              <w:rPr>
                <w:rFonts w:ascii="仿宋_GB2312" w:hAnsi="宋体" w:eastAsia="仿宋_GB2312"/>
                <w:sz w:val="24"/>
              </w:rPr>
            </w:pPr>
            <w:r>
              <w:rPr>
                <w:rFonts w:hint="eastAsia" w:ascii="仿宋_GB2312" w:hAnsi="宋体" w:eastAsia="仿宋_GB2312"/>
                <w:sz w:val="24"/>
              </w:rPr>
              <w:t>学   历</w:t>
            </w:r>
          </w:p>
        </w:tc>
        <w:tc>
          <w:tcPr>
            <w:tcW w:w="1218" w:type="dxa"/>
            <w:vAlign w:val="top"/>
          </w:tcPr>
          <w:p>
            <w:pPr>
              <w:spacing w:line="480" w:lineRule="auto"/>
              <w:rPr>
                <w:rFonts w:ascii="仿宋_GB2312" w:hAnsi="宋体" w:eastAsia="仿宋_GB2312"/>
                <w:sz w:val="24"/>
              </w:rPr>
            </w:pPr>
          </w:p>
        </w:tc>
        <w:tc>
          <w:tcPr>
            <w:tcW w:w="1658" w:type="dxa"/>
            <w:vAlign w:val="top"/>
          </w:tcPr>
          <w:p>
            <w:pPr>
              <w:spacing w:line="480" w:lineRule="auto"/>
              <w:rPr>
                <w:rFonts w:ascii="仿宋_GB2312" w:hAnsi="宋体" w:eastAsia="仿宋_GB2312"/>
                <w:sz w:val="24"/>
              </w:rPr>
            </w:pPr>
            <w:r>
              <w:rPr>
                <w:rFonts w:hint="eastAsia" w:ascii="仿宋_GB2312" w:hAnsi="宋体" w:eastAsia="仿宋_GB2312"/>
                <w:sz w:val="24"/>
              </w:rPr>
              <w:t>专业技术职务</w:t>
            </w:r>
          </w:p>
        </w:tc>
        <w:tc>
          <w:tcPr>
            <w:tcW w:w="3438" w:type="dxa"/>
            <w:gridSpan w:val="4"/>
            <w:vAlign w:val="top"/>
          </w:tcPr>
          <w:p>
            <w:pPr>
              <w:spacing w:line="48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71" w:type="dxa"/>
            <w:vMerge w:val="continue"/>
            <w:vAlign w:val="center"/>
          </w:tcPr>
          <w:p>
            <w:pPr>
              <w:widowControl/>
              <w:jc w:val="left"/>
              <w:rPr>
                <w:rFonts w:ascii="仿宋_GB2312" w:hAnsi="宋体" w:eastAsia="仿宋_GB2312"/>
                <w:b/>
                <w:sz w:val="24"/>
              </w:rPr>
            </w:pPr>
          </w:p>
        </w:tc>
        <w:tc>
          <w:tcPr>
            <w:tcW w:w="1916" w:type="dxa"/>
            <w:vAlign w:val="top"/>
          </w:tcPr>
          <w:p>
            <w:pPr>
              <w:spacing w:line="480" w:lineRule="auto"/>
              <w:rPr>
                <w:rFonts w:ascii="仿宋_GB2312" w:hAnsi="宋体" w:eastAsia="仿宋_GB2312"/>
                <w:sz w:val="24"/>
              </w:rPr>
            </w:pPr>
            <w:r>
              <w:rPr>
                <w:rFonts w:hint="eastAsia" w:ascii="仿宋_GB2312" w:hAnsi="宋体" w:eastAsia="仿宋_GB2312"/>
                <w:sz w:val="24"/>
              </w:rPr>
              <w:t>学</w:t>
            </w:r>
            <w:r>
              <w:rPr>
                <w:rFonts w:ascii="仿宋_GB2312" w:hAnsi="宋体" w:eastAsia="仿宋_GB2312"/>
                <w:sz w:val="24"/>
              </w:rPr>
              <w:t xml:space="preserve">    </w:t>
            </w:r>
            <w:r>
              <w:rPr>
                <w:rFonts w:hint="eastAsia" w:ascii="仿宋_GB2312" w:hAnsi="宋体" w:eastAsia="仿宋_GB2312"/>
                <w:sz w:val="24"/>
              </w:rPr>
              <w:t>位</w:t>
            </w:r>
          </w:p>
        </w:tc>
        <w:tc>
          <w:tcPr>
            <w:tcW w:w="1218" w:type="dxa"/>
            <w:vAlign w:val="top"/>
          </w:tcPr>
          <w:p>
            <w:pPr>
              <w:spacing w:line="480" w:lineRule="auto"/>
              <w:rPr>
                <w:rFonts w:ascii="仿宋_GB2312" w:hAnsi="宋体" w:eastAsia="仿宋_GB2312"/>
                <w:sz w:val="28"/>
              </w:rPr>
            </w:pPr>
          </w:p>
        </w:tc>
        <w:tc>
          <w:tcPr>
            <w:tcW w:w="1658" w:type="dxa"/>
            <w:vAlign w:val="top"/>
          </w:tcPr>
          <w:p>
            <w:pPr>
              <w:spacing w:line="480" w:lineRule="auto"/>
              <w:rPr>
                <w:rFonts w:ascii="仿宋_GB2312" w:hAnsi="宋体" w:eastAsia="仿宋_GB2312"/>
                <w:sz w:val="24"/>
              </w:rPr>
            </w:pPr>
            <w:r>
              <w:rPr>
                <w:rFonts w:hint="eastAsia" w:ascii="仿宋_GB2312" w:hAnsi="宋体" w:eastAsia="仿宋_GB2312"/>
                <w:sz w:val="24"/>
              </w:rPr>
              <w:t>行政职务</w:t>
            </w:r>
          </w:p>
        </w:tc>
        <w:tc>
          <w:tcPr>
            <w:tcW w:w="3438" w:type="dxa"/>
            <w:gridSpan w:val="4"/>
            <w:vAlign w:val="top"/>
          </w:tcPr>
          <w:p>
            <w:pPr>
              <w:spacing w:line="48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71" w:type="dxa"/>
            <w:vMerge w:val="continue"/>
            <w:vAlign w:val="center"/>
          </w:tcPr>
          <w:p>
            <w:pPr>
              <w:widowControl/>
              <w:jc w:val="left"/>
              <w:rPr>
                <w:rFonts w:ascii="仿宋_GB2312" w:hAnsi="宋体" w:eastAsia="仿宋_GB2312"/>
                <w:b/>
                <w:sz w:val="24"/>
              </w:rPr>
            </w:pPr>
          </w:p>
        </w:tc>
        <w:tc>
          <w:tcPr>
            <w:tcW w:w="1916" w:type="dxa"/>
            <w:vAlign w:val="top"/>
          </w:tcPr>
          <w:p>
            <w:pPr>
              <w:spacing w:line="480" w:lineRule="auto"/>
              <w:rPr>
                <w:rFonts w:ascii="仿宋_GB2312" w:hAnsi="宋体" w:eastAsia="仿宋_GB2312"/>
                <w:sz w:val="24"/>
              </w:rPr>
            </w:pPr>
            <w:r>
              <w:rPr>
                <w:rFonts w:hint="eastAsia" w:ascii="仿宋_GB2312" w:hAnsi="宋体" w:eastAsia="仿宋_GB2312"/>
                <w:sz w:val="24"/>
              </w:rPr>
              <w:t>所在院系（部门</w:t>
            </w:r>
            <w:r>
              <w:rPr>
                <w:rFonts w:ascii="仿宋_GB2312" w:hAnsi="宋体" w:eastAsia="仿宋_GB2312"/>
                <w:sz w:val="24"/>
              </w:rPr>
              <w:t>）</w:t>
            </w:r>
          </w:p>
        </w:tc>
        <w:tc>
          <w:tcPr>
            <w:tcW w:w="1218" w:type="dxa"/>
            <w:vAlign w:val="top"/>
          </w:tcPr>
          <w:p>
            <w:pPr>
              <w:spacing w:line="480" w:lineRule="auto"/>
              <w:rPr>
                <w:rFonts w:ascii="仿宋_GB2312" w:hAnsi="宋体" w:eastAsia="仿宋_GB2312"/>
                <w:sz w:val="24"/>
              </w:rPr>
            </w:pPr>
          </w:p>
        </w:tc>
        <w:tc>
          <w:tcPr>
            <w:tcW w:w="1665" w:type="dxa"/>
            <w:gridSpan w:val="2"/>
            <w:vAlign w:val="top"/>
          </w:tcPr>
          <w:p>
            <w:pPr>
              <w:spacing w:line="480" w:lineRule="auto"/>
              <w:rPr>
                <w:rFonts w:ascii="仿宋_GB2312" w:hAnsi="宋体" w:eastAsia="仿宋_GB2312"/>
                <w:sz w:val="24"/>
              </w:rPr>
            </w:pPr>
            <w:r>
              <w:rPr>
                <w:rFonts w:hint="eastAsia" w:ascii="仿宋_GB2312" w:hAnsi="宋体" w:eastAsia="仿宋_GB2312"/>
                <w:sz w:val="24"/>
              </w:rPr>
              <w:t>手   机</w:t>
            </w:r>
          </w:p>
        </w:tc>
        <w:tc>
          <w:tcPr>
            <w:tcW w:w="3431" w:type="dxa"/>
            <w:gridSpan w:val="3"/>
            <w:vAlign w:val="top"/>
          </w:tcPr>
          <w:p>
            <w:pPr>
              <w:spacing w:line="48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trPr>
        <w:tc>
          <w:tcPr>
            <w:tcW w:w="871" w:type="dxa"/>
            <w:vMerge w:val="continue"/>
            <w:vAlign w:val="center"/>
          </w:tcPr>
          <w:p>
            <w:pPr>
              <w:widowControl/>
              <w:jc w:val="left"/>
              <w:rPr>
                <w:rFonts w:ascii="仿宋_GB2312" w:hAnsi="宋体" w:eastAsia="仿宋_GB2312"/>
                <w:b/>
                <w:sz w:val="24"/>
              </w:rPr>
            </w:pPr>
          </w:p>
        </w:tc>
        <w:tc>
          <w:tcPr>
            <w:tcW w:w="1916" w:type="dxa"/>
            <w:vAlign w:val="top"/>
          </w:tcPr>
          <w:p>
            <w:pPr>
              <w:spacing w:line="480" w:lineRule="auto"/>
              <w:rPr>
                <w:rFonts w:ascii="仿宋_GB2312" w:hAnsi="宋体" w:eastAsia="仿宋_GB2312"/>
                <w:sz w:val="24"/>
              </w:rPr>
            </w:pPr>
            <w:r>
              <w:rPr>
                <w:rFonts w:ascii="仿宋" w:hAnsi="仿宋" w:eastAsia="仿宋"/>
                <w:bCs/>
                <w:sz w:val="24"/>
              </w:rPr>
              <w:t>E-mail</w:t>
            </w:r>
          </w:p>
        </w:tc>
        <w:tc>
          <w:tcPr>
            <w:tcW w:w="1218" w:type="dxa"/>
            <w:vAlign w:val="top"/>
          </w:tcPr>
          <w:p>
            <w:pPr>
              <w:spacing w:line="480" w:lineRule="auto"/>
              <w:rPr>
                <w:rFonts w:ascii="仿宋_GB2312" w:hAnsi="宋体" w:eastAsia="仿宋_GB2312"/>
                <w:sz w:val="24"/>
              </w:rPr>
            </w:pPr>
          </w:p>
        </w:tc>
        <w:tc>
          <w:tcPr>
            <w:tcW w:w="1665" w:type="dxa"/>
            <w:gridSpan w:val="2"/>
            <w:vAlign w:val="top"/>
          </w:tcPr>
          <w:p>
            <w:pPr>
              <w:spacing w:line="480" w:lineRule="auto"/>
              <w:rPr>
                <w:rFonts w:ascii="仿宋_GB2312" w:hAnsi="宋体" w:eastAsia="仿宋_GB2312"/>
                <w:sz w:val="24"/>
              </w:rPr>
            </w:pPr>
            <w:r>
              <w:rPr>
                <w:rFonts w:hint="eastAsia" w:ascii="仿宋_GB2312" w:hAnsi="宋体" w:eastAsia="仿宋_GB2312"/>
                <w:sz w:val="24"/>
              </w:rPr>
              <w:t>通信地址</w:t>
            </w:r>
          </w:p>
        </w:tc>
        <w:tc>
          <w:tcPr>
            <w:tcW w:w="3431" w:type="dxa"/>
            <w:gridSpan w:val="3"/>
            <w:vAlign w:val="top"/>
          </w:tcPr>
          <w:p>
            <w:pPr>
              <w:spacing w:line="480" w:lineRule="auto"/>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348" w:hRule="atLeast"/>
        </w:trPr>
        <w:tc>
          <w:tcPr>
            <w:tcW w:w="871" w:type="dxa"/>
            <w:textDirection w:val="tbRlV"/>
            <w:vAlign w:val="center"/>
          </w:tcPr>
          <w:p>
            <w:pPr>
              <w:adjustRightInd w:val="0"/>
              <w:snapToGrid w:val="0"/>
              <w:spacing w:line="240" w:lineRule="atLeast"/>
              <w:jc w:val="center"/>
              <w:rPr>
                <w:rFonts w:ascii="仿宋_GB2312" w:hAnsi="宋体" w:eastAsia="仿宋_GB2312"/>
                <w:sz w:val="24"/>
              </w:rPr>
            </w:pPr>
            <w:r>
              <w:rPr>
                <w:rFonts w:hint="eastAsia" w:ascii="仿宋_GB2312" w:hAnsi="宋体" w:eastAsia="仿宋_GB2312"/>
                <w:b/>
                <w:sz w:val="24"/>
              </w:rPr>
              <w:t>教学情况</w:t>
            </w:r>
          </w:p>
        </w:tc>
        <w:tc>
          <w:tcPr>
            <w:tcW w:w="8230" w:type="dxa"/>
            <w:gridSpan w:val="7"/>
            <w:vAlign w:val="top"/>
          </w:tcPr>
          <w:p>
            <w:pPr>
              <w:rPr>
                <w:rFonts w:ascii="仿宋_GB2312" w:hAnsi="宋体" w:eastAsia="仿宋_GB2312"/>
              </w:rPr>
            </w:pPr>
            <w:r>
              <w:rPr>
                <w:rFonts w:hint="eastAsia" w:ascii="仿宋_GB2312" w:hAnsi="宋体" w:eastAsia="仿宋_GB2312"/>
              </w:rPr>
              <w:t>课程负责人近三年讲授本课程情况；主持的教学研究课题（含课题名称、来源、年限）（不超过五项）；作为第一署名人在国内外公开发行的刊物上发表的教学研究论文（含题目、刊物名称、时间）（不超过五项）；获得的教学表彰</w:t>
            </w:r>
            <w:r>
              <w:rPr>
                <w:rFonts w:ascii="仿宋_GB2312" w:hAnsi="宋体" w:eastAsia="仿宋_GB2312"/>
              </w:rPr>
              <w:t>/</w:t>
            </w:r>
            <w:r>
              <w:rPr>
                <w:rFonts w:hint="eastAsia" w:ascii="仿宋_GB2312" w:hAnsi="宋体" w:eastAsia="仿宋_GB2312"/>
              </w:rPr>
              <w:t>奖励（不超过五项）；主编的省部级及以上规划教材、获奖教材（不超过五项）：</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0" w:hRule="atLeast"/>
        </w:trPr>
        <w:tc>
          <w:tcPr>
            <w:tcW w:w="871" w:type="dxa"/>
            <w:textDirection w:val="tbRlV"/>
            <w:vAlign w:val="center"/>
          </w:tcPr>
          <w:p>
            <w:pPr>
              <w:adjustRightInd w:val="0"/>
              <w:snapToGrid w:val="0"/>
              <w:spacing w:line="240" w:lineRule="atLeast"/>
              <w:jc w:val="center"/>
              <w:rPr>
                <w:rFonts w:ascii="仿宋_GB2312" w:hAnsi="宋体" w:eastAsia="仿宋_GB2312"/>
                <w:b/>
                <w:sz w:val="24"/>
              </w:rPr>
            </w:pPr>
            <w:r>
              <w:rPr>
                <w:rFonts w:hint="eastAsia" w:ascii="仿宋_GB2312" w:hAnsi="宋体" w:eastAsia="仿宋_GB2312"/>
                <w:b/>
                <w:sz w:val="24"/>
              </w:rPr>
              <w:t>学术研究</w:t>
            </w:r>
          </w:p>
        </w:tc>
        <w:tc>
          <w:tcPr>
            <w:tcW w:w="8230" w:type="dxa"/>
            <w:gridSpan w:val="7"/>
            <w:vAlign w:val="top"/>
          </w:tcPr>
          <w:p>
            <w:pPr>
              <w:rPr>
                <w:rFonts w:ascii="仿宋_GB2312" w:hAnsi="宋体" w:eastAsia="仿宋_GB2312"/>
              </w:rPr>
            </w:pPr>
            <w:r>
              <w:rPr>
                <w:rFonts w:hint="eastAsia" w:ascii="仿宋_GB2312" w:hAnsi="宋体" w:eastAsia="仿宋_GB2312"/>
              </w:rPr>
              <w:t>现课程负责人近五年来承担的学术研究课题（含课题名称、来源、年限、本人所起作用）（不超过五项）；在国内外公开发行刊物上发表的学术论文（含题目、刊物名称、署名次序与时间）（不超过五项）；获得的学术研究表彰</w:t>
            </w:r>
            <w:r>
              <w:rPr>
                <w:rFonts w:ascii="仿宋_GB2312" w:hAnsi="宋体" w:eastAsia="仿宋_GB2312"/>
              </w:rPr>
              <w:t>/</w:t>
            </w:r>
            <w:r>
              <w:rPr>
                <w:rFonts w:hint="eastAsia" w:ascii="仿宋_GB2312" w:hAnsi="宋体" w:eastAsia="仿宋_GB2312"/>
              </w:rPr>
              <w:t>奖励（含奖项名称、授予单位、署名次序、时间）（不超过五项）：</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tabs>
                <w:tab w:val="left" w:pos="5655"/>
              </w:tabs>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bl>
    <w:p>
      <w:pPr>
        <w:tabs>
          <w:tab w:val="left" w:pos="1679"/>
        </w:tabs>
        <w:spacing w:line="480" w:lineRule="auto"/>
        <w:rPr>
          <w:rFonts w:ascii="黑体" w:hAnsi="黑体" w:eastAsia="黑体"/>
          <w:sz w:val="28"/>
        </w:rPr>
      </w:pPr>
    </w:p>
    <w:p>
      <w:pPr>
        <w:tabs>
          <w:tab w:val="left" w:pos="1679"/>
        </w:tabs>
        <w:spacing w:line="480" w:lineRule="auto"/>
        <w:rPr>
          <w:rFonts w:ascii="黑体" w:hAnsi="黑体" w:eastAsia="黑体"/>
          <w:sz w:val="28"/>
        </w:rPr>
      </w:pPr>
      <w:r>
        <w:rPr>
          <w:rFonts w:hint="eastAsia" w:ascii="黑体" w:hAnsi="黑体" w:eastAsia="黑体"/>
          <w:sz w:val="28"/>
        </w:rPr>
        <w:t>二、课程建设团队</w:t>
      </w:r>
    </w:p>
    <w:tbl>
      <w:tblPr>
        <w:tblStyle w:val="3"/>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8"/>
        <w:gridCol w:w="792"/>
        <w:gridCol w:w="1188"/>
        <w:gridCol w:w="1220"/>
        <w:gridCol w:w="1417"/>
        <w:gridCol w:w="1560"/>
        <w:gridCol w:w="1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6" w:hRule="atLeast"/>
        </w:trPr>
        <w:tc>
          <w:tcPr>
            <w:tcW w:w="993" w:type="dxa"/>
            <w:vMerge w:val="restart"/>
            <w:textDirection w:val="tbRlV"/>
            <w:vAlign w:val="center"/>
          </w:tcPr>
          <w:p>
            <w:pPr>
              <w:adjustRightInd w:val="0"/>
              <w:snapToGrid w:val="0"/>
              <w:spacing w:line="240" w:lineRule="atLeast"/>
              <w:jc w:val="center"/>
              <w:rPr>
                <w:rFonts w:ascii="仿宋_GB2312" w:hAnsi="宋体" w:eastAsia="仿宋_GB2312"/>
                <w:sz w:val="24"/>
              </w:rPr>
            </w:pPr>
            <w:r>
              <w:rPr>
                <w:rFonts w:hint="eastAsia" w:ascii="仿宋_GB2312" w:hAnsi="宋体" w:eastAsia="仿宋_GB2312"/>
                <w:b/>
                <w:sz w:val="24"/>
              </w:rPr>
              <w:t>课程团队结构</w:t>
            </w:r>
          </w:p>
        </w:tc>
        <w:tc>
          <w:tcPr>
            <w:tcW w:w="828"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姓名</w:t>
            </w:r>
          </w:p>
        </w:tc>
        <w:tc>
          <w:tcPr>
            <w:tcW w:w="792"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性别</w:t>
            </w:r>
          </w:p>
        </w:tc>
        <w:tc>
          <w:tcPr>
            <w:tcW w:w="1188"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出生年月</w:t>
            </w:r>
          </w:p>
        </w:tc>
        <w:tc>
          <w:tcPr>
            <w:tcW w:w="1220"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专业技术</w:t>
            </w:r>
          </w:p>
          <w:p>
            <w:pPr>
              <w:ind w:firstLine="221" w:firstLineChars="100"/>
              <w:rPr>
                <w:rFonts w:ascii="仿宋_GB2312" w:hAnsi="宋体" w:eastAsia="仿宋_GB2312"/>
                <w:b/>
                <w:sz w:val="22"/>
                <w:szCs w:val="21"/>
              </w:rPr>
            </w:pPr>
            <w:r>
              <w:rPr>
                <w:rFonts w:hint="eastAsia" w:ascii="仿宋_GB2312" w:hAnsi="宋体" w:eastAsia="仿宋_GB2312"/>
                <w:b/>
                <w:sz w:val="22"/>
                <w:szCs w:val="21"/>
              </w:rPr>
              <w:t>职务</w:t>
            </w:r>
          </w:p>
        </w:tc>
        <w:tc>
          <w:tcPr>
            <w:tcW w:w="1417"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学科专业</w:t>
            </w:r>
          </w:p>
        </w:tc>
        <w:tc>
          <w:tcPr>
            <w:tcW w:w="1560"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在本课程中</w:t>
            </w:r>
          </w:p>
          <w:p>
            <w:pPr>
              <w:jc w:val="center"/>
              <w:rPr>
                <w:rFonts w:ascii="仿宋_GB2312" w:hAnsi="宋体" w:eastAsia="仿宋_GB2312"/>
                <w:b/>
                <w:sz w:val="22"/>
                <w:szCs w:val="21"/>
              </w:rPr>
            </w:pPr>
            <w:r>
              <w:rPr>
                <w:rFonts w:hint="eastAsia" w:ascii="仿宋_GB2312" w:hAnsi="宋体" w:eastAsia="仿宋_GB2312"/>
                <w:b/>
                <w:sz w:val="22"/>
                <w:szCs w:val="21"/>
              </w:rPr>
              <w:t>承担的工作</w:t>
            </w:r>
          </w:p>
        </w:tc>
        <w:tc>
          <w:tcPr>
            <w:tcW w:w="1074" w:type="dxa"/>
            <w:vAlign w:val="center"/>
          </w:tcPr>
          <w:p>
            <w:pPr>
              <w:jc w:val="center"/>
              <w:rPr>
                <w:rFonts w:ascii="仿宋_GB2312" w:hAnsi="宋体" w:eastAsia="仿宋_GB2312"/>
                <w:b/>
                <w:sz w:val="22"/>
                <w:szCs w:val="21"/>
              </w:rPr>
            </w:pPr>
            <w:r>
              <w:rPr>
                <w:rFonts w:hint="eastAsia" w:ascii="仿宋_GB2312" w:hAnsi="宋体" w:eastAsia="仿宋_GB2312"/>
                <w:b/>
                <w:sz w:val="22"/>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55"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trPr>
        <w:tc>
          <w:tcPr>
            <w:tcW w:w="993" w:type="dxa"/>
            <w:vMerge w:val="continue"/>
            <w:vAlign w:val="center"/>
          </w:tcPr>
          <w:p>
            <w:pPr>
              <w:widowControl/>
              <w:jc w:val="left"/>
              <w:rPr>
                <w:rFonts w:ascii="仿宋_GB2312" w:hAnsi="宋体" w:eastAsia="仿宋_GB2312"/>
                <w:sz w:val="24"/>
              </w:rPr>
            </w:pPr>
          </w:p>
        </w:tc>
        <w:tc>
          <w:tcPr>
            <w:tcW w:w="828" w:type="dxa"/>
            <w:vAlign w:val="top"/>
          </w:tcPr>
          <w:p>
            <w:pPr>
              <w:spacing w:line="480" w:lineRule="auto"/>
              <w:rPr>
                <w:rFonts w:ascii="仿宋_GB2312" w:hAnsi="宋体" w:eastAsia="仿宋_GB2312"/>
                <w:szCs w:val="21"/>
              </w:rPr>
            </w:pPr>
          </w:p>
        </w:tc>
        <w:tc>
          <w:tcPr>
            <w:tcW w:w="792" w:type="dxa"/>
            <w:vAlign w:val="top"/>
          </w:tcPr>
          <w:p>
            <w:pPr>
              <w:spacing w:line="480" w:lineRule="auto"/>
              <w:rPr>
                <w:rFonts w:ascii="仿宋_GB2312" w:hAnsi="宋体" w:eastAsia="仿宋_GB2312"/>
                <w:szCs w:val="21"/>
              </w:rPr>
            </w:pPr>
          </w:p>
        </w:tc>
        <w:tc>
          <w:tcPr>
            <w:tcW w:w="1188" w:type="dxa"/>
            <w:vAlign w:val="top"/>
          </w:tcPr>
          <w:p>
            <w:pPr>
              <w:spacing w:line="480" w:lineRule="auto"/>
              <w:rPr>
                <w:rFonts w:ascii="仿宋_GB2312" w:hAnsi="宋体" w:eastAsia="仿宋_GB2312"/>
                <w:szCs w:val="21"/>
              </w:rPr>
            </w:pPr>
          </w:p>
        </w:tc>
        <w:tc>
          <w:tcPr>
            <w:tcW w:w="1220" w:type="dxa"/>
            <w:vAlign w:val="top"/>
          </w:tcPr>
          <w:p>
            <w:pPr>
              <w:spacing w:line="480" w:lineRule="auto"/>
              <w:rPr>
                <w:rFonts w:ascii="仿宋_GB2312" w:hAnsi="宋体" w:eastAsia="仿宋_GB2312"/>
                <w:szCs w:val="21"/>
              </w:rPr>
            </w:pPr>
          </w:p>
        </w:tc>
        <w:tc>
          <w:tcPr>
            <w:tcW w:w="1417" w:type="dxa"/>
            <w:vAlign w:val="top"/>
          </w:tcPr>
          <w:p>
            <w:pPr>
              <w:spacing w:line="480" w:lineRule="auto"/>
              <w:rPr>
                <w:rFonts w:ascii="仿宋_GB2312" w:hAnsi="宋体" w:eastAsia="仿宋_GB2312"/>
                <w:szCs w:val="21"/>
              </w:rPr>
            </w:pPr>
          </w:p>
        </w:tc>
        <w:tc>
          <w:tcPr>
            <w:tcW w:w="1560" w:type="dxa"/>
            <w:vAlign w:val="center"/>
          </w:tcPr>
          <w:p>
            <w:pPr>
              <w:rPr>
                <w:rFonts w:ascii="仿宋_GB2312" w:hAnsi="宋体" w:eastAsia="仿宋_GB2312"/>
                <w:szCs w:val="21"/>
              </w:rPr>
            </w:pPr>
          </w:p>
        </w:tc>
        <w:tc>
          <w:tcPr>
            <w:tcW w:w="1074"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5" w:hRule="atLeast"/>
        </w:trPr>
        <w:tc>
          <w:tcPr>
            <w:tcW w:w="993" w:type="dxa"/>
            <w:vAlign w:val="center"/>
          </w:tcPr>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课程</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团队</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整体</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素质</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及青</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年教</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师培</w:t>
            </w:r>
          </w:p>
          <w:p>
            <w:pPr>
              <w:adjustRightInd w:val="0"/>
              <w:snapToGrid w:val="0"/>
              <w:spacing w:line="240" w:lineRule="atLeast"/>
              <w:ind w:firstLine="120" w:firstLineChars="50"/>
              <w:rPr>
                <w:rFonts w:ascii="仿宋_GB2312" w:hAnsi="宋体" w:eastAsia="仿宋_GB2312"/>
                <w:sz w:val="24"/>
              </w:rPr>
            </w:pPr>
            <w:r>
              <w:rPr>
                <w:rFonts w:hint="eastAsia" w:ascii="仿宋_GB2312" w:hAnsi="宋体" w:eastAsia="仿宋_GB2312"/>
                <w:b/>
                <w:sz w:val="24"/>
              </w:rPr>
              <w:t>养</w:t>
            </w:r>
          </w:p>
        </w:tc>
        <w:tc>
          <w:tcPr>
            <w:tcW w:w="8079" w:type="dxa"/>
            <w:gridSpan w:val="7"/>
            <w:vAlign w:val="top"/>
          </w:tcPr>
          <w:p>
            <w:pPr>
              <w:rPr>
                <w:rFonts w:ascii="仿宋_GB2312" w:hAnsi="宋体" w:eastAsia="仿宋_GB2312"/>
              </w:rPr>
            </w:pPr>
            <w:r>
              <w:rPr>
                <w:rFonts w:hint="eastAsia" w:ascii="仿宋_GB2312" w:hAnsi="宋体" w:eastAsia="仿宋_GB2312"/>
              </w:rPr>
              <w:t>课程团队（含优秀的教育技术骨干和行业背景专家）的知识结构、年龄结构、学缘结构、师资配置情况、近五年培养青年教师的措施与成效：</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7" w:hRule="atLeast"/>
        </w:trPr>
        <w:tc>
          <w:tcPr>
            <w:tcW w:w="993" w:type="dxa"/>
            <w:vAlign w:val="center"/>
          </w:tcPr>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教学</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改革</w:t>
            </w:r>
          </w:p>
          <w:p>
            <w:pPr>
              <w:adjustRightInd w:val="0"/>
              <w:snapToGrid w:val="0"/>
              <w:spacing w:line="240" w:lineRule="atLeast"/>
              <w:ind w:firstLine="120" w:firstLineChars="50"/>
              <w:rPr>
                <w:rFonts w:ascii="仿宋_GB2312" w:hAnsi="宋体" w:eastAsia="仿宋_GB2312"/>
                <w:b/>
                <w:sz w:val="24"/>
              </w:rPr>
            </w:pPr>
            <w:r>
              <w:rPr>
                <w:rFonts w:hint="eastAsia" w:ascii="仿宋_GB2312" w:hAnsi="宋体" w:eastAsia="仿宋_GB2312"/>
                <w:b/>
                <w:sz w:val="24"/>
              </w:rPr>
              <w:t>与研</w:t>
            </w:r>
          </w:p>
          <w:p>
            <w:pPr>
              <w:adjustRightInd w:val="0"/>
              <w:snapToGrid w:val="0"/>
              <w:spacing w:line="240" w:lineRule="atLeast"/>
              <w:ind w:firstLine="120" w:firstLineChars="50"/>
              <w:rPr>
                <w:rFonts w:ascii="仿宋_GB2312" w:hAnsi="宋体" w:eastAsia="仿宋_GB2312"/>
                <w:sz w:val="24"/>
              </w:rPr>
            </w:pPr>
            <w:r>
              <w:rPr>
                <w:rFonts w:hint="eastAsia" w:ascii="仿宋_GB2312" w:hAnsi="宋体" w:eastAsia="仿宋_GB2312"/>
                <w:b/>
                <w:sz w:val="24"/>
              </w:rPr>
              <w:t>究</w:t>
            </w:r>
          </w:p>
        </w:tc>
        <w:tc>
          <w:tcPr>
            <w:tcW w:w="8079" w:type="dxa"/>
            <w:gridSpan w:val="7"/>
            <w:vAlign w:val="top"/>
          </w:tcPr>
          <w:p>
            <w:pPr>
              <w:rPr>
                <w:rFonts w:ascii="仿宋_GB2312" w:hAnsi="宋体" w:eastAsia="仿宋_GB2312"/>
              </w:rPr>
            </w:pPr>
            <w:r>
              <w:rPr>
                <w:rFonts w:hint="eastAsia" w:ascii="仿宋_GB2312" w:hAnsi="宋体" w:eastAsia="仿宋_GB2312"/>
              </w:rPr>
              <w:t>团队近五年来教学改革、教学研究成果及其解决的问题（不超过十项）：</w:t>
            </w:r>
          </w:p>
          <w:p>
            <w:pPr>
              <w:rPr>
                <w:rFonts w:ascii="仿宋_GB2312" w:hAnsi="宋体" w:eastAsia="仿宋_GB2312"/>
              </w:rPr>
            </w:pPr>
          </w:p>
          <w:p>
            <w:pPr>
              <w:rPr>
                <w:rFonts w:ascii="仿宋_GB2312" w:hAnsi="宋体" w:eastAsia="仿宋_GB2312"/>
              </w:rPr>
            </w:pPr>
          </w:p>
          <w:p>
            <w:pPr>
              <w:rPr>
                <w:rFonts w:ascii="仿宋_GB2312" w:hAnsi="宋体" w:eastAsia="仿宋_GB2312"/>
              </w:rPr>
            </w:pPr>
          </w:p>
          <w:p>
            <w:pPr>
              <w:rPr>
                <w:rFonts w:ascii="仿宋_GB2312" w:hAnsi="宋体" w:eastAsia="仿宋_GB2312"/>
              </w:rPr>
            </w:pPr>
          </w:p>
        </w:tc>
      </w:tr>
    </w:tbl>
    <w:p>
      <w:pPr>
        <w:spacing w:line="480" w:lineRule="auto"/>
        <w:ind w:firstLine="140" w:firstLineChars="50"/>
        <w:rPr>
          <w:rFonts w:ascii="黑体" w:hAnsi="黑体" w:eastAsia="黑体"/>
          <w:bCs/>
          <w:sz w:val="28"/>
        </w:rPr>
      </w:pPr>
    </w:p>
    <w:p>
      <w:pPr>
        <w:spacing w:line="480" w:lineRule="auto"/>
        <w:ind w:firstLine="140" w:firstLineChars="50"/>
        <w:rPr>
          <w:rFonts w:ascii="黑体" w:hAnsi="黑体" w:eastAsia="黑体"/>
          <w:bCs/>
          <w:sz w:val="28"/>
        </w:rPr>
      </w:pPr>
      <w:r>
        <w:rPr>
          <w:rFonts w:hint="eastAsia" w:ascii="黑体" w:hAnsi="黑体" w:eastAsia="黑体"/>
          <w:bCs/>
          <w:sz w:val="28"/>
        </w:rPr>
        <w:t>三、课程建设与实施</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3" w:hRule="atLeast"/>
        </w:trPr>
        <w:tc>
          <w:tcPr>
            <w:tcW w:w="9214" w:type="dxa"/>
            <w:vAlign w:val="top"/>
          </w:tcPr>
          <w:p>
            <w:pPr>
              <w:rPr>
                <w:rFonts w:ascii="仿宋_GB2312" w:hAnsi="宋体" w:eastAsia="仿宋_GB2312"/>
                <w:sz w:val="28"/>
              </w:rPr>
            </w:pPr>
            <w:r>
              <w:rPr>
                <w:rFonts w:hint="eastAsia" w:ascii="仿宋_GB2312" w:eastAsia="仿宋_GB2312"/>
                <w:color w:val="000000"/>
                <w:sz w:val="24"/>
              </w:rPr>
              <w:t>3.1课程建设目标与预期成效（设计理念与思路，对创新创业人才培养的作用）</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9" w:hRule="atLeast"/>
        </w:trPr>
        <w:tc>
          <w:tcPr>
            <w:tcW w:w="9214" w:type="dxa"/>
            <w:vAlign w:val="top"/>
          </w:tcPr>
          <w:p>
            <w:pPr>
              <w:rPr>
                <w:rFonts w:ascii="仿宋_GB2312" w:hAnsi="宋体" w:eastAsia="仿宋_GB2312"/>
                <w:sz w:val="28"/>
              </w:rPr>
            </w:pPr>
            <w:r>
              <w:rPr>
                <w:rFonts w:hint="eastAsia" w:ascii="仿宋_GB2312" w:eastAsia="仿宋_GB2312"/>
                <w:color w:val="000000"/>
                <w:sz w:val="24"/>
              </w:rPr>
              <w:t>3.2课程建设进度安排（分年月</w:t>
            </w:r>
            <w:r>
              <w:rPr>
                <w:rFonts w:ascii="仿宋_GB2312" w:eastAsia="仿宋_GB2312"/>
                <w:color w:val="000000"/>
                <w:sz w:val="24"/>
              </w:rPr>
              <w:t>填写建设预期进度和阶段成果</w:t>
            </w:r>
            <w:r>
              <w:rPr>
                <w:rFonts w:hint="eastAsia" w:ascii="仿宋_GB2312" w:eastAsia="仿宋_GB2312"/>
                <w:color w:val="000000"/>
                <w:sz w:val="24"/>
              </w:rPr>
              <w:t>）</w:t>
            </w: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p>
            <w:pPr>
              <w:rPr>
                <w:rFonts w:ascii="仿宋_GB2312" w:hAnsi="宋体" w:eastAsia="仿宋_GB2312"/>
                <w:sz w:val="28"/>
              </w:rPr>
            </w:pPr>
          </w:p>
        </w:tc>
      </w:tr>
    </w:tbl>
    <w:p>
      <w:pPr>
        <w:spacing w:line="480" w:lineRule="auto"/>
        <w:ind w:firstLine="140" w:firstLineChars="50"/>
        <w:rPr>
          <w:rFonts w:ascii="黑体" w:hAnsi="黑体" w:eastAsia="黑体"/>
          <w:bCs/>
          <w:sz w:val="28"/>
        </w:rPr>
      </w:pPr>
    </w:p>
    <w:p>
      <w:pPr>
        <w:spacing w:line="480" w:lineRule="auto"/>
        <w:ind w:firstLine="140" w:firstLineChars="50"/>
        <w:rPr>
          <w:rFonts w:ascii="黑体" w:hAnsi="黑体" w:eastAsia="黑体"/>
          <w:bCs/>
          <w:sz w:val="28"/>
        </w:rPr>
      </w:pPr>
      <w:r>
        <w:rPr>
          <w:rFonts w:hint="eastAsia" w:ascii="黑体" w:hAnsi="黑体" w:eastAsia="黑体"/>
          <w:bCs/>
          <w:sz w:val="28"/>
        </w:rPr>
        <w:t>四、课程内容和</w:t>
      </w:r>
      <w:r>
        <w:rPr>
          <w:rFonts w:ascii="黑体" w:hAnsi="黑体" w:eastAsia="黑体"/>
          <w:bCs/>
          <w:sz w:val="28"/>
        </w:rPr>
        <w:t>形式</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63" w:hRule="atLeast"/>
        </w:trPr>
        <w:tc>
          <w:tcPr>
            <w:tcW w:w="9214" w:type="dxa"/>
            <w:vAlign w:val="top"/>
          </w:tcPr>
          <w:p>
            <w:pPr>
              <w:rPr>
                <w:rFonts w:ascii="仿宋" w:hAnsi="仿宋" w:eastAsia="仿宋"/>
                <w:sz w:val="28"/>
              </w:rPr>
            </w:pPr>
            <w:r>
              <w:rPr>
                <w:rFonts w:hint="eastAsia" w:ascii="仿宋" w:hAnsi="仿宋" w:eastAsia="仿宋"/>
                <w:sz w:val="24"/>
              </w:rPr>
              <w:t>4.1课程主要内容</w:t>
            </w:r>
            <w:r>
              <w:rPr>
                <w:rFonts w:ascii="仿宋" w:hAnsi="仿宋" w:eastAsia="仿宋"/>
                <w:sz w:val="24"/>
              </w:rPr>
              <w:t>及其创新点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2" w:hRule="atLeast"/>
        </w:trPr>
        <w:tc>
          <w:tcPr>
            <w:tcW w:w="9214" w:type="dxa"/>
            <w:vAlign w:val="top"/>
          </w:tcPr>
          <w:p>
            <w:pPr>
              <w:rPr>
                <w:rFonts w:ascii="仿宋" w:hAnsi="仿宋" w:eastAsia="仿宋"/>
              </w:rPr>
            </w:pPr>
            <w:r>
              <w:rPr>
                <w:rFonts w:hint="eastAsia" w:ascii="仿宋" w:hAnsi="仿宋" w:eastAsia="仿宋"/>
                <w:sz w:val="24"/>
              </w:rPr>
              <w:t>4.</w:t>
            </w:r>
            <w:r>
              <w:rPr>
                <w:rFonts w:ascii="仿宋" w:hAnsi="仿宋" w:eastAsia="仿宋"/>
                <w:sz w:val="24"/>
              </w:rPr>
              <w:t>2</w:t>
            </w:r>
            <w:r>
              <w:rPr>
                <w:rFonts w:hint="eastAsia" w:ascii="仿宋" w:hAnsi="仿宋" w:eastAsia="仿宋"/>
                <w:sz w:val="24"/>
              </w:rPr>
              <w:t>课程形式</w:t>
            </w:r>
            <w:r>
              <w:rPr>
                <w:rFonts w:ascii="仿宋" w:hAnsi="仿宋" w:eastAsia="仿宋"/>
                <w:sz w:val="24"/>
              </w:rPr>
              <w:t>、讲授</w:t>
            </w:r>
            <w:r>
              <w:rPr>
                <w:rFonts w:hint="eastAsia" w:ascii="仿宋" w:hAnsi="仿宋" w:eastAsia="仿宋"/>
                <w:sz w:val="24"/>
              </w:rPr>
              <w:t>方</w:t>
            </w:r>
            <w:r>
              <w:rPr>
                <w:rFonts w:ascii="仿宋" w:hAnsi="仿宋" w:eastAsia="仿宋"/>
                <w:sz w:val="24"/>
              </w:rPr>
              <w:t>式及其创新点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69" w:hRule="atLeast"/>
        </w:trPr>
        <w:tc>
          <w:tcPr>
            <w:tcW w:w="9214" w:type="dxa"/>
            <w:vAlign w:val="top"/>
          </w:tcPr>
          <w:p>
            <w:pPr>
              <w:rPr>
                <w:rFonts w:ascii="仿宋" w:hAnsi="仿宋" w:eastAsia="仿宋"/>
                <w:sz w:val="24"/>
              </w:rPr>
            </w:pPr>
            <w:r>
              <w:rPr>
                <w:rFonts w:hint="eastAsia" w:ascii="仿宋" w:hAnsi="仿宋" w:eastAsia="仿宋"/>
                <w:sz w:val="24"/>
              </w:rPr>
              <w:t>4.3主要</w:t>
            </w:r>
            <w:r>
              <w:rPr>
                <w:rFonts w:ascii="仿宋" w:hAnsi="仿宋" w:eastAsia="仿宋"/>
                <w:sz w:val="24"/>
              </w:rPr>
              <w:t>的课程资源</w:t>
            </w:r>
            <w:r>
              <w:rPr>
                <w:rFonts w:hint="eastAsia" w:ascii="仿宋" w:hAnsi="仿宋" w:eastAsia="仿宋"/>
                <w:sz w:val="24"/>
              </w:rPr>
              <w:t>（分别</w:t>
            </w:r>
            <w:r>
              <w:rPr>
                <w:rFonts w:ascii="仿宋" w:hAnsi="仿宋" w:eastAsia="仿宋"/>
                <w:sz w:val="24"/>
              </w:rPr>
              <w:t>填写现有资源和建成后预期拥有的资源</w:t>
            </w:r>
            <w:r>
              <w:rPr>
                <w:rFonts w:hint="eastAsia" w:ascii="仿宋" w:hAnsi="仿宋" w:eastAsia="仿宋"/>
                <w:sz w:val="24"/>
              </w:rPr>
              <w:t>）</w:t>
            </w:r>
          </w:p>
        </w:tc>
      </w:tr>
    </w:tbl>
    <w:p>
      <w:pPr>
        <w:spacing w:line="480" w:lineRule="auto"/>
        <w:ind w:firstLine="140" w:firstLineChars="50"/>
        <w:rPr>
          <w:rFonts w:hint="eastAsia" w:ascii="黑体" w:hAnsi="黑体" w:eastAsia="黑体"/>
          <w:bCs/>
          <w:sz w:val="28"/>
        </w:rPr>
      </w:pPr>
      <w:r>
        <w:rPr>
          <w:rFonts w:hint="eastAsia" w:ascii="黑体" w:hAnsi="黑体" w:eastAsia="黑体"/>
          <w:bCs/>
          <w:sz w:val="28"/>
        </w:rPr>
        <w:br w:type="page"/>
      </w:r>
    </w:p>
    <w:p>
      <w:pPr>
        <w:spacing w:line="480" w:lineRule="auto"/>
        <w:ind w:firstLine="140" w:firstLineChars="50"/>
        <w:rPr>
          <w:rFonts w:ascii="黑体" w:hAnsi="黑体" w:eastAsia="黑体"/>
          <w:bCs/>
          <w:sz w:val="28"/>
        </w:rPr>
      </w:pPr>
      <w:r>
        <w:rPr>
          <w:rFonts w:hint="eastAsia" w:ascii="黑体" w:hAnsi="黑体" w:eastAsia="黑体"/>
          <w:bCs/>
          <w:sz w:val="28"/>
        </w:rPr>
        <w:t>五、课程共享及推广</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9214" w:type="dxa"/>
            <w:vAlign w:val="top"/>
          </w:tcPr>
          <w:p>
            <w:pPr>
              <w:rPr>
                <w:rFonts w:ascii="仿宋" w:hAnsi="仿宋" w:eastAsia="仿宋"/>
                <w:sz w:val="24"/>
              </w:rPr>
            </w:pPr>
            <w:r>
              <w:rPr>
                <w:rFonts w:ascii="仿宋" w:hAnsi="仿宋" w:eastAsia="仿宋"/>
                <w:sz w:val="24"/>
              </w:rPr>
              <w:t>5</w:t>
            </w:r>
            <w:r>
              <w:rPr>
                <w:rFonts w:hint="eastAsia" w:ascii="仿宋" w:hAnsi="仿宋" w:eastAsia="仿宋"/>
                <w:sz w:val="24"/>
              </w:rPr>
              <w:t>.1课程共享</w:t>
            </w:r>
            <w:r>
              <w:rPr>
                <w:rFonts w:ascii="仿宋" w:hAnsi="仿宋" w:eastAsia="仿宋"/>
                <w:sz w:val="24"/>
              </w:rPr>
              <w:t>和</w:t>
            </w:r>
            <w:r>
              <w:rPr>
                <w:rFonts w:hint="eastAsia" w:ascii="仿宋" w:hAnsi="仿宋" w:eastAsia="仿宋"/>
                <w:sz w:val="24"/>
              </w:rPr>
              <w:t>应用</w:t>
            </w:r>
            <w:r>
              <w:rPr>
                <w:rFonts w:ascii="仿宋" w:hAnsi="仿宋" w:eastAsia="仿宋"/>
                <w:sz w:val="24"/>
              </w:rPr>
              <w:t>推广价值</w:t>
            </w:r>
            <w:r>
              <w:rPr>
                <w:rFonts w:hint="eastAsia" w:ascii="仿宋" w:hAnsi="仿宋" w:eastAsia="仿宋"/>
                <w:sz w:val="24"/>
              </w:rPr>
              <w:t>自我评估（主要</w:t>
            </w:r>
            <w:r>
              <w:rPr>
                <w:rFonts w:ascii="仿宋" w:hAnsi="仿宋" w:eastAsia="仿宋"/>
                <w:sz w:val="24"/>
              </w:rPr>
              <w:t>对</w:t>
            </w:r>
            <w:r>
              <w:rPr>
                <w:rFonts w:hint="eastAsia" w:ascii="仿宋" w:hAnsi="仿宋" w:eastAsia="仿宋"/>
                <w:sz w:val="24"/>
              </w:rPr>
              <w:t>课程质量</w:t>
            </w:r>
            <w:r>
              <w:rPr>
                <w:rFonts w:ascii="仿宋" w:hAnsi="仿宋" w:eastAsia="仿宋"/>
                <w:sz w:val="24"/>
              </w:rPr>
              <w:t>及其适用性进行分析和评估，不超过</w:t>
            </w:r>
            <w:r>
              <w:rPr>
                <w:rFonts w:hint="eastAsia" w:ascii="仿宋" w:hAnsi="仿宋" w:eastAsia="仿宋"/>
                <w:sz w:val="24"/>
              </w:rPr>
              <w:t>500字）</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9" w:hRule="atLeast"/>
        </w:trPr>
        <w:tc>
          <w:tcPr>
            <w:tcW w:w="9214" w:type="dxa"/>
            <w:vAlign w:val="top"/>
          </w:tcPr>
          <w:p>
            <w:pPr>
              <w:rPr>
                <w:rFonts w:ascii="仿宋" w:hAnsi="仿宋" w:eastAsia="仿宋"/>
                <w:sz w:val="24"/>
              </w:rPr>
            </w:pPr>
            <w:r>
              <w:rPr>
                <w:rFonts w:ascii="仿宋" w:hAnsi="仿宋" w:eastAsia="仿宋"/>
                <w:sz w:val="24"/>
              </w:rPr>
              <w:t>5</w:t>
            </w:r>
            <w:r>
              <w:rPr>
                <w:rFonts w:hint="eastAsia" w:ascii="仿宋" w:hAnsi="仿宋" w:eastAsia="仿宋"/>
                <w:sz w:val="24"/>
              </w:rPr>
              <w:t>.2课程</w:t>
            </w:r>
            <w:r>
              <w:rPr>
                <w:rFonts w:ascii="仿宋" w:hAnsi="仿宋" w:eastAsia="仿宋"/>
                <w:sz w:val="24"/>
              </w:rPr>
              <w:t>共享的模式和共享计划</w:t>
            </w:r>
            <w:r>
              <w:rPr>
                <w:rFonts w:hint="eastAsia" w:ascii="仿宋" w:hAnsi="仿宋" w:eastAsia="仿宋"/>
                <w:sz w:val="24"/>
              </w:rPr>
              <w:t>课程在校内外推广应用计划（含课程</w:t>
            </w:r>
            <w:r>
              <w:rPr>
                <w:rFonts w:ascii="仿宋" w:hAnsi="仿宋" w:eastAsia="仿宋"/>
                <w:sz w:val="24"/>
              </w:rPr>
              <w:t>目前的</w:t>
            </w:r>
            <w:r>
              <w:rPr>
                <w:rFonts w:hint="eastAsia" w:ascii="仿宋" w:hAnsi="仿宋" w:eastAsia="仿宋"/>
                <w:sz w:val="24"/>
              </w:rPr>
              <w:t>开放共享情况、</w:t>
            </w:r>
            <w:r>
              <w:rPr>
                <w:rFonts w:ascii="仿宋" w:hAnsi="仿宋" w:eastAsia="仿宋"/>
                <w:sz w:val="24"/>
              </w:rPr>
              <w:t>未来</w:t>
            </w:r>
            <w:r>
              <w:rPr>
                <w:rFonts w:hint="eastAsia" w:ascii="仿宋" w:hAnsi="仿宋" w:eastAsia="仿宋"/>
                <w:sz w:val="24"/>
              </w:rPr>
              <w:t>推广</w:t>
            </w:r>
            <w:r>
              <w:rPr>
                <w:rFonts w:ascii="仿宋" w:hAnsi="仿宋" w:eastAsia="仿宋"/>
                <w:sz w:val="24"/>
              </w:rPr>
              <w:t>和共享计划等</w:t>
            </w:r>
            <w:r>
              <w:rPr>
                <w:rFonts w:hint="eastAsia" w:ascii="仿宋" w:hAnsi="仿宋" w:eastAsia="仿宋"/>
                <w:sz w:val="24"/>
              </w:rPr>
              <w:t>，</w:t>
            </w:r>
            <w:r>
              <w:rPr>
                <w:rFonts w:ascii="仿宋" w:hAnsi="仿宋" w:eastAsia="仿宋"/>
                <w:sz w:val="24"/>
              </w:rPr>
              <w:t>要求</w:t>
            </w:r>
            <w:r>
              <w:rPr>
                <w:rFonts w:hint="eastAsia" w:ascii="仿宋" w:hAnsi="仿宋" w:eastAsia="仿宋"/>
                <w:sz w:val="24"/>
              </w:rPr>
              <w:t>写明包括采取何种手段、途径，面向哪些对象或学校进行共享推广以及预计起到何种作用，要求按阶段填写，计划要翔实可行）</w:t>
            </w:r>
          </w:p>
        </w:tc>
      </w:tr>
    </w:tbl>
    <w:p>
      <w:pPr>
        <w:tabs>
          <w:tab w:val="left" w:pos="1035"/>
        </w:tabs>
        <w:ind w:firstLine="140" w:firstLineChars="50"/>
        <w:rPr>
          <w:rFonts w:hint="eastAsia" w:ascii="黑体" w:hAnsi="黑体" w:eastAsia="黑体"/>
          <w:bCs/>
          <w:sz w:val="28"/>
        </w:rPr>
      </w:pPr>
      <w:r>
        <w:rPr>
          <w:rFonts w:hint="eastAsia" w:ascii="黑体" w:hAnsi="黑体" w:eastAsia="黑体"/>
          <w:bCs/>
          <w:sz w:val="28"/>
        </w:rPr>
        <w:br w:type="page"/>
      </w:r>
    </w:p>
    <w:p>
      <w:pPr>
        <w:tabs>
          <w:tab w:val="left" w:pos="1035"/>
        </w:tabs>
        <w:ind w:firstLine="140" w:firstLineChars="50"/>
        <w:rPr>
          <w:rFonts w:ascii="黑体" w:hAnsi="黑体" w:eastAsia="黑体"/>
          <w:bCs/>
          <w:sz w:val="28"/>
        </w:rPr>
      </w:pPr>
      <w:r>
        <w:rPr>
          <w:rFonts w:hint="eastAsia" w:ascii="黑体" w:hAnsi="黑体" w:eastAsia="黑体"/>
          <w:bCs/>
          <w:sz w:val="28"/>
        </w:rPr>
        <w:t>六、学校支持</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4" w:hRule="atLeast"/>
        </w:trPr>
        <w:tc>
          <w:tcPr>
            <w:tcW w:w="9214" w:type="dxa"/>
            <w:vAlign w:val="top"/>
          </w:tcPr>
          <w:p>
            <w:pPr>
              <w:spacing w:line="360" w:lineRule="exact"/>
              <w:ind w:right="105" w:rightChars="50"/>
              <w:rPr>
                <w:rFonts w:ascii="仿宋" w:hAnsi="仿宋" w:eastAsia="仿宋"/>
                <w:sz w:val="24"/>
              </w:rPr>
            </w:pPr>
            <w:r>
              <w:rPr>
                <w:rFonts w:hint="eastAsia" w:ascii="仿宋" w:hAnsi="仿宋" w:eastAsia="仿宋"/>
                <w:sz w:val="24"/>
              </w:rPr>
              <w:t>包括条件保障、制度保障、经费保障等方面</w:t>
            </w:r>
            <w:r>
              <w:rPr>
                <w:rFonts w:ascii="仿宋" w:hAnsi="仿宋" w:eastAsia="仿宋"/>
                <w:sz w:val="24"/>
              </w:rPr>
              <w:t>的支持政策和措施</w:t>
            </w: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p>
            <w:pPr>
              <w:rPr>
                <w:rFonts w:ascii="仿宋_GB2312" w:hAnsi="宋体" w:eastAsia="仿宋_GB2312"/>
                <w:b/>
                <w:bCs/>
                <w:sz w:val="28"/>
              </w:rPr>
            </w:pPr>
          </w:p>
        </w:tc>
      </w:tr>
    </w:tbl>
    <w:p>
      <w:pPr>
        <w:rPr>
          <w:rFonts w:ascii="黑体" w:eastAsia="黑体"/>
          <w:bCs/>
          <w:sz w:val="28"/>
          <w:szCs w:val="28"/>
        </w:rPr>
      </w:pPr>
      <w:r>
        <w:rPr>
          <w:rFonts w:hint="eastAsia" w:ascii="黑体" w:eastAsia="黑体"/>
          <w:bCs/>
          <w:sz w:val="28"/>
          <w:szCs w:val="28"/>
        </w:rPr>
        <w:t>七、经费预算</w:t>
      </w:r>
    </w:p>
    <w:tbl>
      <w:tblPr>
        <w:tblStyle w:val="3"/>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470"/>
        <w:gridCol w:w="2769"/>
        <w:gridCol w:w="3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2741"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经费总额</w:t>
            </w:r>
          </w:p>
        </w:tc>
        <w:tc>
          <w:tcPr>
            <w:tcW w:w="6473" w:type="dxa"/>
            <w:gridSpan w:val="2"/>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（万元</w:t>
            </w:r>
            <w:r>
              <w:rPr>
                <w:rFonts w:ascii="仿宋" w:hAnsi="仿宋" w:eastAsia="仿宋"/>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序号</w:t>
            </w:r>
          </w:p>
        </w:tc>
        <w:tc>
          <w:tcPr>
            <w:tcW w:w="1470"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支出科目</w:t>
            </w:r>
          </w:p>
        </w:tc>
        <w:tc>
          <w:tcPr>
            <w:tcW w:w="2769"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预算</w:t>
            </w:r>
          </w:p>
        </w:tc>
        <w:tc>
          <w:tcPr>
            <w:tcW w:w="3704" w:type="dxa"/>
            <w:shd w:val="clear" w:color="auto" w:fill="auto"/>
            <w:vAlign w:val="center"/>
          </w:tcPr>
          <w:p>
            <w:pPr>
              <w:spacing w:line="280" w:lineRule="exact"/>
              <w:jc w:val="center"/>
              <w:rPr>
                <w:rFonts w:ascii="仿宋" w:hAnsi="仿宋" w:eastAsia="仿宋"/>
                <w:sz w:val="24"/>
              </w:rPr>
            </w:pPr>
            <w:r>
              <w:rPr>
                <w:rFonts w:hint="eastAsia" w:ascii="仿宋" w:hAnsi="仿宋" w:eastAsia="仿宋"/>
                <w:sz w:val="24"/>
              </w:rPr>
              <w:t>支出用途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top"/>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center"/>
          </w:tcPr>
          <w:p>
            <w:pPr>
              <w:spacing w:line="280" w:lineRule="exac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1271" w:type="dxa"/>
            <w:shd w:val="clear" w:color="auto" w:fill="auto"/>
            <w:vAlign w:val="center"/>
          </w:tcPr>
          <w:p>
            <w:pPr>
              <w:spacing w:line="280" w:lineRule="exact"/>
              <w:rPr>
                <w:rFonts w:ascii="仿宋" w:hAnsi="仿宋" w:eastAsia="仿宋"/>
                <w:sz w:val="24"/>
              </w:rPr>
            </w:pPr>
          </w:p>
        </w:tc>
        <w:tc>
          <w:tcPr>
            <w:tcW w:w="1470" w:type="dxa"/>
            <w:shd w:val="clear" w:color="auto" w:fill="auto"/>
            <w:vAlign w:val="center"/>
          </w:tcPr>
          <w:p>
            <w:pPr>
              <w:spacing w:line="280" w:lineRule="exact"/>
              <w:rPr>
                <w:rFonts w:ascii="仿宋" w:hAnsi="仿宋" w:eastAsia="仿宋"/>
                <w:sz w:val="24"/>
              </w:rPr>
            </w:pPr>
          </w:p>
        </w:tc>
        <w:tc>
          <w:tcPr>
            <w:tcW w:w="2769" w:type="dxa"/>
            <w:shd w:val="clear" w:color="auto" w:fill="auto"/>
            <w:vAlign w:val="top"/>
          </w:tcPr>
          <w:p>
            <w:pPr>
              <w:spacing w:line="280" w:lineRule="exact"/>
              <w:rPr>
                <w:rFonts w:ascii="仿宋" w:hAnsi="仿宋" w:eastAsia="仿宋"/>
                <w:sz w:val="24"/>
              </w:rPr>
            </w:pPr>
          </w:p>
        </w:tc>
        <w:tc>
          <w:tcPr>
            <w:tcW w:w="3704" w:type="dxa"/>
            <w:shd w:val="clear" w:color="auto" w:fill="auto"/>
            <w:vAlign w:val="center"/>
          </w:tcPr>
          <w:p>
            <w:pPr>
              <w:spacing w:line="280" w:lineRule="exact"/>
              <w:rPr>
                <w:rFonts w:ascii="仿宋" w:hAnsi="仿宋" w:eastAsia="仿宋"/>
                <w:sz w:val="24"/>
              </w:rPr>
            </w:pPr>
          </w:p>
        </w:tc>
      </w:tr>
    </w:tbl>
    <w:p>
      <w:pPr>
        <w:ind w:firstLine="140" w:firstLineChars="50"/>
        <w:rPr>
          <w:rFonts w:hint="eastAsia" w:ascii="黑体" w:hAnsi="黑体" w:eastAsia="黑体"/>
          <w:bCs/>
          <w:sz w:val="28"/>
        </w:rPr>
      </w:pPr>
      <w:r>
        <w:rPr>
          <w:rFonts w:hint="eastAsia" w:ascii="黑体" w:hAnsi="黑体" w:eastAsia="黑体"/>
          <w:bCs/>
          <w:sz w:val="28"/>
        </w:rPr>
        <w:br w:type="page"/>
      </w:r>
    </w:p>
    <w:p>
      <w:pPr>
        <w:ind w:firstLine="140" w:firstLineChars="50"/>
        <w:rPr>
          <w:rFonts w:ascii="黑体" w:hAnsi="黑体" w:eastAsia="黑体"/>
          <w:bCs/>
          <w:sz w:val="28"/>
        </w:rPr>
      </w:pPr>
      <w:r>
        <w:rPr>
          <w:rFonts w:hint="eastAsia" w:ascii="黑体" w:hAnsi="黑体" w:eastAsia="黑体"/>
          <w:bCs/>
          <w:sz w:val="28"/>
        </w:rPr>
        <w:t>八、承诺与责任</w:t>
      </w:r>
    </w:p>
    <w:tbl>
      <w:tblPr>
        <w:tblStyle w:val="3"/>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8" w:hRule="atLeast"/>
        </w:trPr>
        <w:tc>
          <w:tcPr>
            <w:tcW w:w="9356" w:type="dxa"/>
            <w:vAlign w:val="top"/>
          </w:tcPr>
          <w:p>
            <w:pPr>
              <w:widowControl/>
              <w:spacing w:line="360" w:lineRule="auto"/>
              <w:jc w:val="left"/>
              <w:rPr>
                <w:rFonts w:ascii="仿宋_GB2312" w:hAnsi="宋体" w:eastAsia="仿宋_GB2312"/>
                <w:bCs/>
                <w:sz w:val="24"/>
              </w:rPr>
            </w:pPr>
            <w:r>
              <w:rPr>
                <w:rFonts w:ascii="仿宋_GB2312" w:hAnsi="宋体" w:eastAsia="仿宋_GB2312"/>
                <w:bCs/>
                <w:sz w:val="24"/>
              </w:rPr>
              <w:t>1</w:t>
            </w:r>
            <w:r>
              <w:rPr>
                <w:rFonts w:hint="eastAsia" w:ascii="仿宋_GB2312" w:hAnsi="宋体" w:eastAsia="仿宋_GB2312"/>
                <w:bCs/>
                <w:sz w:val="24"/>
              </w:rPr>
              <w:t>．学校和课程负责人保证课程资源内容不存在政治性、思想性、科学性和规范性问题；</w:t>
            </w:r>
            <w:r>
              <w:rPr>
                <w:rFonts w:ascii="仿宋_GB2312" w:hAnsi="宋体" w:eastAsia="仿宋_GB2312"/>
                <w:bCs/>
                <w:sz w:val="24"/>
              </w:rPr>
              <w:t xml:space="preserve"> </w:t>
            </w:r>
          </w:p>
          <w:p>
            <w:pPr>
              <w:widowControl/>
              <w:spacing w:line="360" w:lineRule="auto"/>
              <w:jc w:val="left"/>
              <w:rPr>
                <w:rFonts w:ascii="仿宋_GB2312" w:hAnsi="宋体" w:eastAsia="仿宋_GB2312"/>
                <w:bCs/>
                <w:sz w:val="24"/>
              </w:rPr>
            </w:pPr>
            <w:r>
              <w:rPr>
                <w:rFonts w:ascii="仿宋_GB2312" w:hAnsi="宋体" w:eastAsia="仿宋_GB2312"/>
                <w:bCs/>
                <w:sz w:val="24"/>
              </w:rPr>
              <w:t>2</w:t>
            </w:r>
            <w:r>
              <w:rPr>
                <w:rFonts w:hint="eastAsia" w:ascii="仿宋_GB2312" w:hAnsi="宋体" w:eastAsia="仿宋_GB2312"/>
                <w:bCs/>
                <w:sz w:val="24"/>
              </w:rPr>
              <w:t>．学校和课程负责人保证申报所使用的课程资源知识产权清晰，无侵权使用的情况；</w:t>
            </w:r>
          </w:p>
          <w:p>
            <w:pPr>
              <w:widowControl/>
              <w:spacing w:line="360" w:lineRule="auto"/>
              <w:jc w:val="left"/>
              <w:rPr>
                <w:rFonts w:ascii="仿宋_GB2312" w:hAnsi="宋体" w:eastAsia="仿宋_GB2312"/>
                <w:bCs/>
                <w:sz w:val="24"/>
              </w:rPr>
            </w:pPr>
            <w:r>
              <w:rPr>
                <w:rFonts w:ascii="仿宋_GB2312" w:hAnsi="宋体" w:eastAsia="仿宋_GB2312"/>
                <w:bCs/>
                <w:sz w:val="24"/>
              </w:rPr>
              <w:t>3</w:t>
            </w:r>
            <w:r>
              <w:rPr>
                <w:rFonts w:hint="eastAsia" w:ascii="仿宋_GB2312" w:hAnsi="宋体" w:eastAsia="仿宋_GB2312"/>
                <w:bCs/>
                <w:sz w:val="24"/>
              </w:rPr>
              <w:t>．学校和课程负责人保证课程资源及申报材料不涉及国家安全和保密的相关规定，可以在网络上公开传播与使用；</w:t>
            </w:r>
          </w:p>
          <w:p>
            <w:pPr>
              <w:widowControl/>
              <w:spacing w:line="360" w:lineRule="auto"/>
              <w:rPr>
                <w:rFonts w:ascii="仿宋_GB2312" w:hAnsi="宋体" w:eastAsia="仿宋_GB2312"/>
                <w:bCs/>
                <w:sz w:val="24"/>
              </w:rPr>
            </w:pPr>
            <w:r>
              <w:rPr>
                <w:rFonts w:ascii="仿宋_GB2312" w:hAnsi="宋体" w:eastAsia="仿宋_GB2312"/>
                <w:bCs/>
                <w:sz w:val="24"/>
              </w:rPr>
              <w:t>4</w:t>
            </w:r>
            <w:r>
              <w:rPr>
                <w:rFonts w:hint="eastAsia" w:ascii="仿宋_GB2312" w:hAnsi="宋体" w:eastAsia="仿宋_GB2312"/>
                <w:bCs/>
                <w:sz w:val="24"/>
              </w:rPr>
              <w:t>．申报课程入选后，在保护知识产权前提下课程负责人同意在省教育厅教学类项目管理平台等网络平台</w:t>
            </w:r>
            <w:r>
              <w:rPr>
                <w:rFonts w:ascii="仿宋_GB2312" w:hAnsi="宋体" w:eastAsia="仿宋_GB2312"/>
                <w:bCs/>
                <w:sz w:val="24"/>
              </w:rPr>
              <w:t>展示</w:t>
            </w:r>
            <w:r>
              <w:rPr>
                <w:rFonts w:hint="eastAsia" w:ascii="仿宋_GB2312" w:hAnsi="宋体" w:eastAsia="仿宋_GB2312"/>
                <w:bCs/>
                <w:sz w:val="24"/>
              </w:rPr>
              <w:t>并向全省高校共享。</w:t>
            </w:r>
          </w:p>
          <w:p>
            <w:pPr>
              <w:tabs>
                <w:tab w:val="left" w:pos="2219"/>
              </w:tabs>
              <w:suppressAutoHyphens/>
              <w:spacing w:line="480" w:lineRule="auto"/>
              <w:rPr>
                <w:rFonts w:ascii="仿宋_GB2312" w:hAnsi="宋体" w:eastAsia="仿宋_GB2312"/>
                <w:bCs/>
                <w:sz w:val="24"/>
              </w:rPr>
            </w:pPr>
          </w:p>
          <w:p>
            <w:pPr>
              <w:tabs>
                <w:tab w:val="left" w:pos="2219"/>
              </w:tabs>
              <w:suppressAutoHyphens/>
              <w:spacing w:line="480" w:lineRule="auto"/>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课程负责人签字：</w:t>
            </w:r>
          </w:p>
          <w:p>
            <w:pPr>
              <w:tabs>
                <w:tab w:val="left" w:pos="2219"/>
              </w:tabs>
              <w:suppressAutoHyphens/>
              <w:spacing w:line="480" w:lineRule="auto"/>
              <w:rPr>
                <w:rFonts w:ascii="仿宋_GB2312" w:hAnsi="宋体" w:eastAsia="仿宋_GB2312"/>
                <w:bCs/>
                <w:sz w:val="24"/>
              </w:rPr>
            </w:pPr>
            <w:r>
              <w:rPr>
                <w:rFonts w:ascii="仿宋_GB2312" w:hAnsi="宋体" w:eastAsia="仿宋_GB2312"/>
                <w:bCs/>
                <w:sz w:val="24"/>
              </w:rPr>
              <w:t xml:space="preserve">                                               </w:t>
            </w:r>
            <w:r>
              <w:rPr>
                <w:rFonts w:hint="eastAsia" w:ascii="仿宋_GB2312" w:hAnsi="宋体" w:eastAsia="仿宋_GB2312"/>
                <w:bCs/>
                <w:sz w:val="24"/>
              </w:rPr>
              <w:t>学校公章：</w:t>
            </w:r>
          </w:p>
          <w:p>
            <w:pPr>
              <w:rPr>
                <w:rFonts w:ascii="仿宋_GB2312" w:hAnsi="宋体" w:eastAsia="仿宋_GB2312"/>
                <w:b/>
                <w:bCs/>
                <w:sz w:val="28"/>
              </w:rPr>
            </w:pPr>
            <w:r>
              <w:rPr>
                <w:rFonts w:ascii="仿宋_GB2312" w:hAnsi="宋体" w:eastAsia="仿宋_GB2312"/>
                <w:bCs/>
                <w:sz w:val="24"/>
              </w:rPr>
              <w:t xml:space="preserve">                                                   </w:t>
            </w:r>
            <w:r>
              <w:rPr>
                <w:rFonts w:hint="eastAsia" w:ascii="仿宋_GB2312" w:hAnsi="宋体" w:eastAsia="仿宋_GB2312"/>
                <w:bCs/>
                <w:sz w:val="24"/>
              </w:rPr>
              <w:t>日期：</w:t>
            </w:r>
          </w:p>
        </w:tc>
      </w:tr>
    </w:tbl>
    <w:p>
      <w:pPr>
        <w:rPr>
          <w:rFonts w:ascii="仿宋_GB2312" w:hAnsi="宋体" w:eastAsia="仿宋_GB2312"/>
          <w:b/>
          <w:bCs/>
          <w:sz w:val="28"/>
        </w:rPr>
      </w:pPr>
      <w:r>
        <w:rPr>
          <w:rFonts w:hint="eastAsia" w:ascii="黑体" w:hAnsi="黑体" w:eastAsia="黑体"/>
          <w:bCs/>
          <w:sz w:val="28"/>
        </w:rPr>
        <w:t>九</w:t>
      </w:r>
      <w:r>
        <w:rPr>
          <w:rFonts w:ascii="黑体" w:hAnsi="黑体" w:eastAsia="黑体"/>
          <w:bCs/>
          <w:sz w:val="28"/>
        </w:rPr>
        <w:t>、</w:t>
      </w:r>
      <w:r>
        <w:rPr>
          <w:rFonts w:hint="eastAsia" w:ascii="黑体" w:hAnsi="黑体" w:eastAsia="黑体"/>
          <w:bCs/>
          <w:sz w:val="28"/>
        </w:rPr>
        <w:t>学校推荐意见</w:t>
      </w:r>
    </w:p>
    <w:tbl>
      <w:tblPr>
        <w:tblStyle w:val="3"/>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6" w:hRule="atLeast"/>
        </w:trPr>
        <w:tc>
          <w:tcPr>
            <w:tcW w:w="9356" w:type="dxa"/>
            <w:vAlign w:val="top"/>
          </w:tcPr>
          <w:p/>
          <w:p/>
          <w:p/>
          <w:p/>
          <w:p/>
          <w:p/>
          <w:p>
            <w:pPr>
              <w:ind w:right="560" w:firstLine="560" w:firstLineChars="200"/>
              <w:rPr>
                <w:rFonts w:ascii="仿宋_GB2312" w:eastAsia="仿宋_GB2312"/>
                <w:sz w:val="28"/>
              </w:rPr>
            </w:pPr>
          </w:p>
          <w:p>
            <w:pPr>
              <w:ind w:right="560" w:firstLine="560" w:firstLineChars="200"/>
              <w:rPr>
                <w:rFonts w:ascii="仿宋_GB2312" w:eastAsia="仿宋_GB2312"/>
                <w:sz w:val="28"/>
              </w:rPr>
            </w:pPr>
          </w:p>
          <w:p>
            <w:pPr>
              <w:ind w:right="560" w:firstLine="560" w:firstLineChars="200"/>
              <w:rPr>
                <w:rFonts w:ascii="仿宋_GB2312" w:eastAsia="仿宋_GB2312"/>
                <w:sz w:val="28"/>
              </w:rPr>
            </w:pPr>
          </w:p>
          <w:p>
            <w:pPr>
              <w:ind w:right="560" w:firstLine="560" w:firstLineChars="200"/>
              <w:rPr>
                <w:rFonts w:hint="eastAsia" w:ascii="仿宋_GB2312" w:eastAsia="仿宋_GB2312"/>
                <w:sz w:val="28"/>
              </w:rPr>
            </w:pPr>
          </w:p>
          <w:p>
            <w:pPr>
              <w:ind w:right="560" w:firstLine="560" w:firstLineChars="200"/>
              <w:rPr>
                <w:rFonts w:ascii="仿宋_GB2312" w:eastAsia="仿宋_GB2312"/>
                <w:sz w:val="28"/>
              </w:rPr>
            </w:pPr>
          </w:p>
          <w:p>
            <w:pPr>
              <w:ind w:right="560" w:firstLine="560" w:firstLineChars="200"/>
              <w:rPr>
                <w:rFonts w:ascii="仿宋_GB2312" w:eastAsia="仿宋_GB2312"/>
                <w:sz w:val="28"/>
              </w:rPr>
            </w:pPr>
            <w:r>
              <w:rPr>
                <w:rFonts w:hint="eastAsia" w:ascii="仿宋_GB2312" w:eastAsia="仿宋_GB2312"/>
                <w:sz w:val="28"/>
              </w:rPr>
              <w:t>负责人（签字）</w:t>
            </w:r>
            <w:r>
              <w:rPr>
                <w:rFonts w:ascii="仿宋_GB2312" w:eastAsia="仿宋_GB2312"/>
                <w:sz w:val="28"/>
              </w:rPr>
              <w:t xml:space="preserve">    </w:t>
            </w:r>
            <w:r>
              <w:rPr>
                <w:rFonts w:hint="eastAsia" w:ascii="仿宋_GB2312" w:eastAsia="仿宋_GB2312"/>
                <w:sz w:val="28"/>
              </w:rPr>
              <w:t xml:space="preserve">                 （公章）</w:t>
            </w:r>
          </w:p>
          <w:p>
            <w:pPr>
              <w:ind w:right="560" w:firstLine="560" w:firstLineChars="200"/>
              <w:rPr>
                <w:rFonts w:ascii="仿宋_GB2312" w:eastAsia="仿宋_GB2312"/>
                <w:sz w:val="28"/>
              </w:rPr>
            </w:pPr>
            <w:r>
              <w:rPr>
                <w:rFonts w:ascii="仿宋_GB2312" w:eastAsia="仿宋_GB2312"/>
                <w:sz w:val="28"/>
              </w:rPr>
              <w:t xml:space="preserve">          </w:t>
            </w:r>
            <w:r>
              <w:rPr>
                <w:rFonts w:hint="eastAsia" w:ascii="仿宋_GB2312" w:eastAsia="仿宋_GB2312"/>
                <w:sz w:val="28"/>
              </w:rPr>
              <w:t xml:space="preserve">                        </w:t>
            </w:r>
            <w:r>
              <w:rPr>
                <w:rFonts w:ascii="仿宋_GB2312" w:eastAsia="仿宋_GB2312"/>
                <w:sz w:val="28"/>
              </w:rPr>
              <w:t xml:space="preserve"> </w:t>
            </w:r>
            <w:r>
              <w:rPr>
                <w:rFonts w:hint="eastAsia" w:ascii="仿宋_GB2312" w:eastAsia="仿宋_GB2312"/>
                <w:sz w:val="28"/>
              </w:rPr>
              <w:t>年</w:t>
            </w:r>
            <w:r>
              <w:rPr>
                <w:rFonts w:ascii="仿宋_GB2312" w:eastAsia="仿宋_GB2312"/>
                <w:sz w:val="28"/>
              </w:rPr>
              <w:t xml:space="preserve">   </w:t>
            </w:r>
            <w:r>
              <w:rPr>
                <w:rFonts w:hint="eastAsia" w:ascii="仿宋_GB2312" w:eastAsia="仿宋_GB2312"/>
                <w:sz w:val="28"/>
              </w:rPr>
              <w:t>月</w:t>
            </w:r>
            <w:r>
              <w:rPr>
                <w:rFonts w:ascii="仿宋_GB2312" w:eastAsia="仿宋_GB2312"/>
                <w:sz w:val="28"/>
              </w:rPr>
              <w:t xml:space="preserve">   </w:t>
            </w:r>
            <w:r>
              <w:rPr>
                <w:rFonts w:hint="eastAsia" w:ascii="仿宋_GB2312" w:eastAsia="仿宋_GB2312"/>
                <w:sz w:val="28"/>
              </w:rPr>
              <w:t>日</w:t>
            </w:r>
          </w:p>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仿宋">
    <w:altName w:val="Arial Unicode MS"/>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E43F8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2017-03-29T07:15:12Z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